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EE6" w:rsidRDefault="00102EE6" w:rsidP="00102EE6">
      <w:pPr>
        <w:spacing w:after="0"/>
      </w:pPr>
      <w:proofErr w:type="gramStart"/>
      <w:r>
        <w:t>from</w:t>
      </w:r>
      <w:proofErr w:type="gramEnd"/>
      <w:r>
        <w:t>:</w:t>
      </w:r>
      <w:r>
        <w:tab/>
        <w:t>Doctors for Covid Ethics &lt;newsletter@doctors4covidethics.org&gt;</w:t>
      </w:r>
    </w:p>
    <w:p w:rsidR="00102EE6" w:rsidRDefault="00102EE6" w:rsidP="00102EE6">
      <w:pPr>
        <w:spacing w:after="0"/>
      </w:pPr>
      <w:proofErr w:type="gramStart"/>
      <w:r>
        <w:t>to</w:t>
      </w:r>
      <w:proofErr w:type="gramEnd"/>
      <w:r>
        <w:t>:</w:t>
      </w:r>
      <w:r>
        <w:tab/>
        <w:t>fchase@gmail.com</w:t>
      </w:r>
    </w:p>
    <w:p w:rsidR="00102EE6" w:rsidRDefault="00102EE6" w:rsidP="00102EE6">
      <w:pPr>
        <w:spacing w:after="0"/>
      </w:pPr>
      <w:proofErr w:type="gramStart"/>
      <w:r>
        <w:t>date</w:t>
      </w:r>
      <w:proofErr w:type="gramEnd"/>
      <w:r>
        <w:t>:</w:t>
      </w:r>
      <w:r>
        <w:tab/>
        <w:t>Jul 7, 2022, 9:12 PM</w:t>
      </w:r>
    </w:p>
    <w:p w:rsidR="00102EE6" w:rsidRDefault="00102EE6" w:rsidP="00102EE6">
      <w:pPr>
        <w:spacing w:after="0"/>
      </w:pPr>
      <w:proofErr w:type="gramStart"/>
      <w:r>
        <w:t>subject</w:t>
      </w:r>
      <w:proofErr w:type="gramEnd"/>
      <w:r>
        <w:t>:</w:t>
      </w:r>
      <w:r>
        <w:tab/>
        <w:t>Watch the Replay - D4CE Symposium, Session 1: mRNA Vaccines a Serious Threat to Mankind</w:t>
      </w:r>
    </w:p>
    <w:p w:rsidR="00102EE6" w:rsidRDefault="00102EE6" w:rsidP="00102EE6">
      <w:pPr>
        <w:spacing w:after="0"/>
      </w:pPr>
      <w:proofErr w:type="gramStart"/>
      <w:r>
        <w:t>mailed-by</w:t>
      </w:r>
      <w:proofErr w:type="gramEnd"/>
      <w:r>
        <w:t>:</w:t>
      </w:r>
      <w:r>
        <w:tab/>
        <w:t>doctors4covidethics.org</w:t>
      </w:r>
    </w:p>
    <w:p w:rsidR="001D7F91" w:rsidRDefault="00102EE6" w:rsidP="00102EE6">
      <w:pPr>
        <w:spacing w:after="0"/>
      </w:pPr>
      <w:proofErr w:type="gramStart"/>
      <w:r>
        <w:t>signed-by</w:t>
      </w:r>
      <w:proofErr w:type="gramEnd"/>
      <w:r>
        <w:t>:</w:t>
      </w:r>
      <w:r>
        <w:tab/>
        <w:t>doctors4covidethics.org</w:t>
      </w:r>
    </w:p>
    <w:p w:rsidR="00102EE6" w:rsidRDefault="00102EE6"/>
    <w:tbl>
      <w:tblPr>
        <w:tblW w:w="84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19"/>
      </w:tblGrid>
      <w:tr w:rsidR="00102EE6" w:rsidRPr="00102EE6" w:rsidTr="00102EE6">
        <w:trPr>
          <w:tblCellSpacing w:w="15" w:type="dxa"/>
        </w:trPr>
        <w:tc>
          <w:tcPr>
            <w:tcW w:w="0" w:type="auto"/>
            <w:shd w:val="clear" w:color="auto" w:fill="FFFFFF"/>
            <w:tcMar>
              <w:top w:w="300" w:type="dxa"/>
              <w:left w:w="300" w:type="dxa"/>
              <w:bottom w:w="300" w:type="dxa"/>
              <w:right w:w="300" w:type="dxa"/>
            </w:tcMar>
            <w:hideMark/>
          </w:tcPr>
          <w:tbl>
            <w:tblPr>
              <w:tblW w:w="7759" w:type="dxa"/>
              <w:tblCellSpacing w:w="0" w:type="dxa"/>
              <w:tblCellMar>
                <w:left w:w="0" w:type="dxa"/>
                <w:right w:w="0" w:type="dxa"/>
              </w:tblCellMar>
              <w:tblLook w:val="04A0" w:firstRow="1" w:lastRow="0" w:firstColumn="1" w:lastColumn="0" w:noHBand="0" w:noVBand="1"/>
            </w:tblPr>
            <w:tblGrid>
              <w:gridCol w:w="7759"/>
            </w:tblGrid>
            <w:tr w:rsidR="00102EE6" w:rsidRPr="00102EE6">
              <w:trPr>
                <w:tblCellSpacing w:w="0" w:type="dxa"/>
              </w:trPr>
              <w:tc>
                <w:tcPr>
                  <w:tcW w:w="0" w:type="auto"/>
                  <w:hideMark/>
                </w:tcPr>
                <w:p w:rsidR="00102EE6" w:rsidRPr="00102EE6" w:rsidRDefault="00102EE6" w:rsidP="00102EE6">
                  <w:pPr>
                    <w:spacing w:after="195" w:line="240" w:lineRule="auto"/>
                    <w:jc w:val="center"/>
                    <w:rPr>
                      <w:rFonts w:ascii="Arial" w:eastAsia="Times New Roman" w:hAnsi="Arial" w:cs="Arial"/>
                      <w:sz w:val="21"/>
                      <w:szCs w:val="21"/>
                    </w:rPr>
                  </w:pPr>
                  <w:r w:rsidRPr="00102EE6">
                    <w:rPr>
                      <w:rFonts w:ascii="Arial" w:eastAsia="Times New Roman" w:hAnsi="Arial" w:cs="Arial"/>
                      <w:b/>
                      <w:bCs/>
                      <w:sz w:val="24"/>
                      <w:szCs w:val="24"/>
                    </w:rPr>
                    <w:t>SYMPOSIUM IV - WATCH THE REPLAY</w:t>
                  </w:r>
                </w:p>
                <w:p w:rsidR="00102EE6" w:rsidRPr="00102EE6" w:rsidRDefault="00102EE6" w:rsidP="00102EE6">
                  <w:pPr>
                    <w:spacing w:after="195" w:line="240" w:lineRule="auto"/>
                    <w:jc w:val="center"/>
                    <w:rPr>
                      <w:rFonts w:ascii="Arial" w:eastAsia="Times New Roman" w:hAnsi="Arial" w:cs="Arial"/>
                      <w:sz w:val="21"/>
                      <w:szCs w:val="21"/>
                    </w:rPr>
                  </w:pPr>
                  <w:r w:rsidRPr="00102EE6">
                    <w:rPr>
                      <w:rFonts w:ascii="Arial" w:eastAsia="Times New Roman" w:hAnsi="Arial" w:cs="Arial"/>
                      <w:b/>
                      <w:bCs/>
                      <w:sz w:val="24"/>
                      <w:szCs w:val="24"/>
                    </w:rPr>
                    <w:t>Freedom is the Cure: Unpacking and Defeating the Medical Tactics of a World Takeover</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Dear Doctors for Covid Ethics subscribers and friends,</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 xml:space="preserve">Thank you for your ongoing interest in our </w:t>
                  </w:r>
                  <w:proofErr w:type="spellStart"/>
                  <w:r w:rsidRPr="00102EE6">
                    <w:rPr>
                      <w:rFonts w:ascii="Arial" w:eastAsia="Times New Roman" w:hAnsi="Arial" w:cs="Arial"/>
                      <w:sz w:val="21"/>
                      <w:szCs w:val="21"/>
                    </w:rPr>
                    <w:t>endeavours</w:t>
                  </w:r>
                  <w:proofErr w:type="spellEnd"/>
                  <w:r w:rsidRPr="00102EE6">
                    <w:rPr>
                      <w:rFonts w:ascii="Arial" w:eastAsia="Times New Roman" w:hAnsi="Arial" w:cs="Arial"/>
                      <w:sz w:val="21"/>
                      <w:szCs w:val="21"/>
                    </w:rPr>
                    <w:t>. We hope that you have been finding information of interest and assistance to you on our </w:t>
                  </w:r>
                  <w:hyperlink r:id="rId5" w:tgtFrame="_blank" w:history="1">
                    <w:r w:rsidRPr="00102EE6">
                      <w:rPr>
                        <w:rFonts w:ascii="Arial" w:eastAsia="Times New Roman" w:hAnsi="Arial" w:cs="Arial"/>
                        <w:b/>
                        <w:bCs/>
                        <w:color w:val="1155CC"/>
                        <w:sz w:val="21"/>
                        <w:szCs w:val="21"/>
                        <w:u w:val="single"/>
                      </w:rPr>
                      <w:t>website</w:t>
                    </w:r>
                  </w:hyperlink>
                  <w:r w:rsidRPr="00102EE6">
                    <w:rPr>
                      <w:rFonts w:ascii="Arial" w:eastAsia="Times New Roman" w:hAnsi="Arial" w:cs="Arial"/>
                      <w:sz w:val="21"/>
                      <w:szCs w:val="21"/>
                    </w:rPr>
                    <w:t> and </w:t>
                  </w:r>
                  <w:hyperlink r:id="rId6" w:tgtFrame="_blank" w:history="1">
                    <w:r w:rsidRPr="00102EE6">
                      <w:rPr>
                        <w:rFonts w:ascii="Arial" w:eastAsia="Times New Roman" w:hAnsi="Arial" w:cs="Arial"/>
                        <w:b/>
                        <w:bCs/>
                        <w:color w:val="1155CC"/>
                        <w:sz w:val="21"/>
                        <w:szCs w:val="21"/>
                        <w:u w:val="single"/>
                      </w:rPr>
                      <w:t>Telegram channel</w:t>
                    </w:r>
                  </w:hyperlink>
                  <w:r w:rsidRPr="00102EE6">
                    <w:rPr>
                      <w:rFonts w:ascii="Arial" w:eastAsia="Times New Roman" w:hAnsi="Arial" w:cs="Arial"/>
                      <w:sz w:val="21"/>
                      <w:szCs w:val="21"/>
                    </w:rPr>
                    <w:t>, where we continue to provide honest, independent scientific analysis in the face of a global onslaught of weaponized ‘science’.  </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 xml:space="preserve">To that end, today we bring you the first session in our most recent symposium, held on </w:t>
                  </w:r>
                  <w:r w:rsidRPr="00102EE6">
                    <w:rPr>
                      <w:rFonts w:ascii="Arial" w:eastAsia="Times New Roman" w:hAnsi="Arial" w:cs="Arial"/>
                      <w:sz w:val="21"/>
                      <w:szCs w:val="21"/>
                      <w:highlight w:val="yellow"/>
                    </w:rPr>
                    <w:t>June 11</w:t>
                  </w:r>
                  <w:r w:rsidRPr="00102EE6">
                    <w:rPr>
                      <w:rFonts w:ascii="Arial" w:eastAsia="Times New Roman" w:hAnsi="Arial" w:cs="Arial"/>
                      <w:sz w:val="21"/>
                      <w:szCs w:val="21"/>
                      <w:highlight w:val="yellow"/>
                      <w:vertAlign w:val="superscript"/>
                    </w:rPr>
                    <w:t>th</w:t>
                  </w:r>
                  <w:r w:rsidRPr="00102EE6">
                    <w:rPr>
                      <w:rFonts w:ascii="Arial" w:eastAsia="Times New Roman" w:hAnsi="Arial" w:cs="Arial"/>
                      <w:sz w:val="21"/>
                      <w:szCs w:val="21"/>
                      <w:highlight w:val="yellow"/>
                    </w:rPr>
                    <w:t> 2022</w:t>
                  </w:r>
                  <w:r w:rsidRPr="00102EE6">
                    <w:rPr>
                      <w:rFonts w:ascii="Arial" w:eastAsia="Times New Roman" w:hAnsi="Arial" w:cs="Arial"/>
                      <w:sz w:val="21"/>
                      <w:szCs w:val="21"/>
                    </w:rPr>
                    <w:t>, titled, </w:t>
                  </w:r>
                  <w:hyperlink r:id="rId7" w:tgtFrame="_blank" w:history="1">
                    <w:r w:rsidRPr="00102EE6">
                      <w:rPr>
                        <w:rFonts w:ascii="Arial" w:eastAsia="Times New Roman" w:hAnsi="Arial" w:cs="Arial"/>
                        <w:b/>
                        <w:bCs/>
                        <w:color w:val="1155CC"/>
                        <w:sz w:val="21"/>
                        <w:szCs w:val="21"/>
                        <w:u w:val="single"/>
                      </w:rPr>
                      <w:t>Freedom is the Cure: Unpacking and Defeating the Medical Tactics of a World Takeover</w:t>
                    </w:r>
                  </w:hyperlink>
                  <w:r w:rsidRPr="00102EE6">
                    <w:rPr>
                      <w:rFonts w:ascii="Arial" w:eastAsia="Times New Roman" w:hAnsi="Arial" w:cs="Arial"/>
                      <w:sz w:val="21"/>
                      <w:szCs w:val="21"/>
                    </w:rPr>
                    <w:t>, generously hosted by</w:t>
                  </w:r>
                  <w:r w:rsidRPr="00102EE6">
                    <w:rPr>
                      <w:rFonts w:ascii="Arial" w:eastAsia="Times New Roman" w:hAnsi="Arial" w:cs="Arial"/>
                      <w:b/>
                      <w:bCs/>
                      <w:sz w:val="21"/>
                      <w:szCs w:val="21"/>
                    </w:rPr>
                    <w:t> </w:t>
                  </w:r>
                  <w:hyperlink r:id="rId8" w:tgtFrame="_blank" w:history="1">
                    <w:r w:rsidRPr="00102EE6">
                      <w:rPr>
                        <w:rFonts w:ascii="Arial" w:eastAsia="Times New Roman" w:hAnsi="Arial" w:cs="Arial"/>
                        <w:b/>
                        <w:bCs/>
                        <w:color w:val="1155CC"/>
                        <w:sz w:val="21"/>
                        <w:szCs w:val="21"/>
                        <w:u w:val="single"/>
                      </w:rPr>
                      <w:t>UK Column</w:t>
                    </w:r>
                  </w:hyperlink>
                  <w:r w:rsidRPr="00102EE6">
                    <w:rPr>
                      <w:rFonts w:ascii="Arial" w:eastAsia="Times New Roman" w:hAnsi="Arial" w:cs="Arial"/>
                      <w:b/>
                      <w:bCs/>
                      <w:sz w:val="21"/>
                      <w:szCs w:val="21"/>
                    </w:rPr>
                    <w:t>, </w:t>
                  </w:r>
                  <w:r w:rsidRPr="00102EE6">
                    <w:rPr>
                      <w:rFonts w:ascii="Arial" w:eastAsia="Times New Roman" w:hAnsi="Arial" w:cs="Arial"/>
                      <w:sz w:val="21"/>
                      <w:szCs w:val="21"/>
                    </w:rPr>
                    <w:t>and held in collaboration with </w:t>
                  </w:r>
                  <w:hyperlink r:id="rId9" w:tgtFrame="_blank" w:history="1">
                    <w:r w:rsidRPr="00102EE6">
                      <w:rPr>
                        <w:rFonts w:ascii="Arial" w:eastAsia="Times New Roman" w:hAnsi="Arial" w:cs="Arial"/>
                        <w:b/>
                        <w:bCs/>
                        <w:color w:val="1155CC"/>
                        <w:sz w:val="21"/>
                        <w:szCs w:val="21"/>
                        <w:u w:val="single"/>
                      </w:rPr>
                      <w:t>Children's Health Defense</w:t>
                    </w:r>
                  </w:hyperlink>
                  <w:r w:rsidRPr="00102EE6">
                    <w:rPr>
                      <w:rFonts w:ascii="Arial" w:eastAsia="Times New Roman" w:hAnsi="Arial" w:cs="Arial"/>
                      <w:b/>
                      <w:bCs/>
                      <w:sz w:val="21"/>
                      <w:szCs w:val="21"/>
                    </w:rPr>
                    <w:t>.</w:t>
                  </w:r>
                  <w:r w:rsidRPr="00102EE6">
                    <w:rPr>
                      <w:rFonts w:ascii="Arial" w:eastAsia="Times New Roman" w:hAnsi="Arial" w:cs="Arial"/>
                      <w:sz w:val="21"/>
                      <w:szCs w:val="21"/>
                    </w:rPr>
                    <w:t xml:space="preserve">  At this our fourth symposium we brought together </w:t>
                  </w:r>
                  <w:r w:rsidRPr="00C648FB">
                    <w:rPr>
                      <w:rFonts w:ascii="Arial" w:eastAsia="Times New Roman" w:hAnsi="Arial" w:cs="Arial"/>
                      <w:sz w:val="21"/>
                      <w:szCs w:val="21"/>
                      <w:highlight w:val="yellow"/>
                    </w:rPr>
                    <w:t>experts in science, medicine, psychiatry, finance, journalism and the law, to place the abuses of science surrounding COVID-19 in the context of a rapidly escalating global power grab, and against a backdrop of historical abuses by the medical profession</w:t>
                  </w:r>
                  <w:r w:rsidRPr="00102EE6">
                    <w:rPr>
                      <w:rFonts w:ascii="Arial" w:eastAsia="Times New Roman" w:hAnsi="Arial" w:cs="Arial"/>
                      <w:sz w:val="21"/>
                      <w:szCs w:val="21"/>
                    </w:rPr>
                    <w:t>. You can read about the </w:t>
                  </w:r>
                  <w:hyperlink r:id="rId10" w:tgtFrame="_blank" w:history="1">
                    <w:r w:rsidRPr="00102EE6">
                      <w:rPr>
                        <w:rFonts w:ascii="Arial" w:eastAsia="Times New Roman" w:hAnsi="Arial" w:cs="Arial"/>
                        <w:b/>
                        <w:bCs/>
                        <w:color w:val="1155CC"/>
                        <w:sz w:val="21"/>
                        <w:szCs w:val="21"/>
                        <w:u w:val="single"/>
                      </w:rPr>
                      <w:t>symposium contributors here</w:t>
                    </w:r>
                  </w:hyperlink>
                  <w:r w:rsidRPr="00102EE6">
                    <w:rPr>
                      <w:rFonts w:ascii="Arial" w:eastAsia="Times New Roman" w:hAnsi="Arial" w:cs="Arial"/>
                      <w:b/>
                      <w:bCs/>
                      <w:sz w:val="21"/>
                      <w:szCs w:val="21"/>
                    </w:rPr>
                    <w:t>.</w:t>
                  </w:r>
                </w:p>
                <w:p w:rsidR="00102EE6" w:rsidRPr="00102EE6" w:rsidRDefault="00102EE6" w:rsidP="00102EE6">
                  <w:pPr>
                    <w:spacing w:after="195" w:line="240" w:lineRule="auto"/>
                    <w:jc w:val="center"/>
                    <w:rPr>
                      <w:rFonts w:ascii="Arial" w:eastAsia="Times New Roman" w:hAnsi="Arial" w:cs="Arial"/>
                      <w:sz w:val="21"/>
                      <w:szCs w:val="21"/>
                    </w:rPr>
                  </w:pP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We have divided each session into individual presentations for you to watch and share at your leisure, summarised with links below. Meanwhile, if there just is one piece of information we hope you will take away from this event, to share with your family and friends, it is this:</w:t>
                  </w:r>
                </w:p>
                <w:p w:rsidR="00102EE6" w:rsidRPr="00102EE6" w:rsidRDefault="00102EE6" w:rsidP="00102EE6">
                  <w:pPr>
                    <w:spacing w:after="195" w:line="240" w:lineRule="auto"/>
                    <w:jc w:val="center"/>
                    <w:rPr>
                      <w:rFonts w:ascii="Arial" w:eastAsia="Times New Roman" w:hAnsi="Arial" w:cs="Arial"/>
                      <w:sz w:val="21"/>
                      <w:szCs w:val="21"/>
                    </w:rPr>
                  </w:pPr>
                  <w:r w:rsidRPr="00102EE6">
                    <w:rPr>
                      <w:rFonts w:ascii="Arial" w:eastAsia="Times New Roman" w:hAnsi="Arial" w:cs="Arial"/>
                      <w:b/>
                      <w:bCs/>
                      <w:color w:val="C0392B"/>
                      <w:sz w:val="27"/>
                      <w:szCs w:val="27"/>
                    </w:rPr>
                    <w:t>mRNA vaccines pose a serious threat to mankind</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During Session 1, eight speakers across six segments expanded upon this crucial theme, covering scientific, medical and clinical aspects, the underlying regulatory fraud, and legal implications.</w:t>
                  </w:r>
                </w:p>
                <w:p w:rsidR="00102EE6" w:rsidRPr="00102EE6" w:rsidRDefault="00DB0365" w:rsidP="00102EE6">
                  <w:pPr>
                    <w:spacing w:after="195" w:line="240" w:lineRule="auto"/>
                    <w:jc w:val="center"/>
                    <w:rPr>
                      <w:rFonts w:ascii="Arial" w:eastAsia="Times New Roman" w:hAnsi="Arial" w:cs="Arial"/>
                      <w:sz w:val="21"/>
                      <w:szCs w:val="21"/>
                    </w:rPr>
                  </w:pPr>
                  <w:hyperlink r:id="rId11" w:tgtFrame="_blank" w:history="1">
                    <w:r w:rsidR="00102EE6" w:rsidRPr="00102EE6">
                      <w:rPr>
                        <w:rFonts w:ascii="Arial" w:eastAsia="Times New Roman" w:hAnsi="Arial" w:cs="Arial"/>
                        <w:b/>
                        <w:bCs/>
                        <w:color w:val="1155CC"/>
                        <w:sz w:val="24"/>
                        <w:szCs w:val="24"/>
                        <w:u w:val="single"/>
                      </w:rPr>
                      <w:t>Watch all Session 1 segments here</w:t>
                    </w:r>
                  </w:hyperlink>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b/>
                      <w:bCs/>
                      <w:color w:val="111111"/>
                      <w:sz w:val="24"/>
                      <w:szCs w:val="24"/>
                    </w:rPr>
                    <w:t xml:space="preserve">1. </w:t>
                  </w:r>
                  <w:proofErr w:type="spellStart"/>
                  <w:r w:rsidRPr="00102EE6">
                    <w:rPr>
                      <w:rFonts w:ascii="Arial" w:eastAsia="Times New Roman" w:hAnsi="Arial" w:cs="Arial"/>
                      <w:b/>
                      <w:bCs/>
                      <w:color w:val="111111"/>
                      <w:sz w:val="24"/>
                      <w:szCs w:val="24"/>
                    </w:rPr>
                    <w:t>Sucharit</w:t>
                  </w:r>
                  <w:proofErr w:type="spellEnd"/>
                  <w:r w:rsidRPr="00102EE6">
                    <w:rPr>
                      <w:rFonts w:ascii="Arial" w:eastAsia="Times New Roman" w:hAnsi="Arial" w:cs="Arial"/>
                      <w:b/>
                      <w:bCs/>
                      <w:color w:val="111111"/>
                      <w:sz w:val="24"/>
                      <w:szCs w:val="24"/>
                    </w:rPr>
                    <w:t xml:space="preserve"> </w:t>
                  </w:r>
                  <w:proofErr w:type="spellStart"/>
                  <w:r w:rsidRPr="00102EE6">
                    <w:rPr>
                      <w:rFonts w:ascii="Arial" w:eastAsia="Times New Roman" w:hAnsi="Arial" w:cs="Arial"/>
                      <w:b/>
                      <w:bCs/>
                      <w:color w:val="111111"/>
                      <w:sz w:val="24"/>
                      <w:szCs w:val="24"/>
                    </w:rPr>
                    <w:t>Bhakdi</w:t>
                  </w:r>
                  <w:proofErr w:type="spellEnd"/>
                  <w:r w:rsidRPr="00102EE6">
                    <w:rPr>
                      <w:rFonts w:ascii="Arial" w:eastAsia="Times New Roman" w:hAnsi="Arial" w:cs="Arial"/>
                      <w:b/>
                      <w:bCs/>
                      <w:color w:val="111111"/>
                      <w:sz w:val="24"/>
                      <w:szCs w:val="24"/>
                    </w:rPr>
                    <w:t>: The fundamental mechanism of damage is simple and universal</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 xml:space="preserve">To open the symposium, Immunologist and Former Chair at the Institute of Medical Microbiology and Hygiene, Johannes Gutenberg University of Mainz, Professor </w:t>
                  </w:r>
                  <w:proofErr w:type="spellStart"/>
                  <w:r w:rsidRPr="00381C0B">
                    <w:rPr>
                      <w:rFonts w:ascii="Arial" w:eastAsia="Times New Roman" w:hAnsi="Arial" w:cs="Arial"/>
                      <w:sz w:val="21"/>
                      <w:szCs w:val="21"/>
                      <w:highlight w:val="yellow"/>
                    </w:rPr>
                    <w:t>Sucharit</w:t>
                  </w:r>
                  <w:proofErr w:type="spellEnd"/>
                  <w:r w:rsidRPr="00381C0B">
                    <w:rPr>
                      <w:rFonts w:ascii="Arial" w:eastAsia="Times New Roman" w:hAnsi="Arial" w:cs="Arial"/>
                      <w:sz w:val="21"/>
                      <w:szCs w:val="21"/>
                      <w:highlight w:val="yellow"/>
                    </w:rPr>
                    <w:t xml:space="preserve"> </w:t>
                  </w:r>
                  <w:proofErr w:type="spellStart"/>
                  <w:r w:rsidRPr="00381C0B">
                    <w:rPr>
                      <w:rFonts w:ascii="Arial" w:eastAsia="Times New Roman" w:hAnsi="Arial" w:cs="Arial"/>
                      <w:sz w:val="21"/>
                      <w:szCs w:val="21"/>
                      <w:highlight w:val="yellow"/>
                    </w:rPr>
                    <w:t>Bhakdi</w:t>
                  </w:r>
                  <w:proofErr w:type="spellEnd"/>
                  <w:r w:rsidRPr="00102EE6">
                    <w:rPr>
                      <w:rFonts w:ascii="Arial" w:eastAsia="Times New Roman" w:hAnsi="Arial" w:cs="Arial"/>
                      <w:sz w:val="21"/>
                      <w:szCs w:val="21"/>
                    </w:rPr>
                    <w:t xml:space="preserve"> MD, explained how and why mRNA injections pose a mortal danger to their recipients, irrespective of the disease for which they are deployed. He called the decision to use the deadly COVID spike protein for the first mRNA rollout a uniquely brilliant tactic, under which the inherent dangers of mRNA technology can hide.</w:t>
                  </w:r>
                </w:p>
                <w:p w:rsidR="00102EE6" w:rsidRPr="00102EE6" w:rsidRDefault="00102EE6" w:rsidP="00102EE6">
                  <w:pPr>
                    <w:spacing w:after="195" w:line="240" w:lineRule="auto"/>
                    <w:jc w:val="center"/>
                    <w:rPr>
                      <w:rFonts w:ascii="Arial" w:eastAsia="Times New Roman" w:hAnsi="Arial" w:cs="Arial"/>
                      <w:sz w:val="21"/>
                      <w:szCs w:val="21"/>
                    </w:rPr>
                  </w:pP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 xml:space="preserve">The reality, </w:t>
                  </w:r>
                  <w:proofErr w:type="spellStart"/>
                  <w:r w:rsidRPr="00102EE6">
                    <w:rPr>
                      <w:rFonts w:ascii="Arial" w:eastAsia="Times New Roman" w:hAnsi="Arial" w:cs="Arial"/>
                      <w:sz w:val="21"/>
                      <w:szCs w:val="21"/>
                    </w:rPr>
                    <w:t>Dr</w:t>
                  </w:r>
                  <w:proofErr w:type="spellEnd"/>
                  <w:r w:rsidRPr="00102EE6">
                    <w:rPr>
                      <w:rFonts w:ascii="Arial" w:eastAsia="Times New Roman" w:hAnsi="Arial" w:cs="Arial"/>
                      <w:sz w:val="21"/>
                      <w:szCs w:val="21"/>
                    </w:rPr>
                    <w:t xml:space="preserve"> </w:t>
                  </w:r>
                  <w:proofErr w:type="spellStart"/>
                  <w:r w:rsidRPr="00102EE6">
                    <w:rPr>
                      <w:rFonts w:ascii="Arial" w:eastAsia="Times New Roman" w:hAnsi="Arial" w:cs="Arial"/>
                      <w:sz w:val="21"/>
                      <w:szCs w:val="21"/>
                    </w:rPr>
                    <w:t>Bhakdi</w:t>
                  </w:r>
                  <w:proofErr w:type="spellEnd"/>
                  <w:r w:rsidRPr="00102EE6">
                    <w:rPr>
                      <w:rFonts w:ascii="Arial" w:eastAsia="Times New Roman" w:hAnsi="Arial" w:cs="Arial"/>
                      <w:sz w:val="21"/>
                      <w:szCs w:val="21"/>
                    </w:rPr>
                    <w:t xml:space="preserve"> explained, is that mRNA technology - spike protein or not - perverts the genetic functioning of the body’s cells by instructing them to produce disease fragments. This transforms our own cells and tissues from 'self' into 'non-self', inviting the immune system to attack. It is a recipe for medical disaster that </w:t>
                  </w:r>
                  <w:r w:rsidRPr="00381C0B">
                    <w:rPr>
                      <w:rFonts w:ascii="Arial" w:eastAsia="Times New Roman" w:hAnsi="Arial" w:cs="Arial"/>
                      <w:sz w:val="21"/>
                      <w:szCs w:val="21"/>
                      <w:highlight w:val="yellow"/>
                    </w:rPr>
                    <w:t>turns the body against itself</w:t>
                  </w:r>
                  <w:r w:rsidRPr="00102EE6">
                    <w:rPr>
                      <w:rFonts w:ascii="Arial" w:eastAsia="Times New Roman" w:hAnsi="Arial" w:cs="Arial"/>
                      <w:sz w:val="21"/>
                      <w:szCs w:val="21"/>
                    </w:rPr>
                    <w:t xml:space="preserve">. </w:t>
                  </w:r>
                  <w:proofErr w:type="spellStart"/>
                  <w:r w:rsidRPr="00102EE6">
                    <w:rPr>
                      <w:rFonts w:ascii="Arial" w:eastAsia="Times New Roman" w:hAnsi="Arial" w:cs="Arial"/>
                      <w:sz w:val="21"/>
                      <w:szCs w:val="21"/>
                    </w:rPr>
                    <w:t>Dr</w:t>
                  </w:r>
                  <w:proofErr w:type="spellEnd"/>
                  <w:r w:rsidRPr="00102EE6">
                    <w:rPr>
                      <w:rFonts w:ascii="Arial" w:eastAsia="Times New Roman" w:hAnsi="Arial" w:cs="Arial"/>
                      <w:sz w:val="21"/>
                      <w:szCs w:val="21"/>
                    </w:rPr>
                    <w:t xml:space="preserve"> </w:t>
                  </w:r>
                  <w:proofErr w:type="spellStart"/>
                  <w:r w:rsidRPr="00102EE6">
                    <w:rPr>
                      <w:rFonts w:ascii="Arial" w:eastAsia="Times New Roman" w:hAnsi="Arial" w:cs="Arial"/>
                      <w:sz w:val="21"/>
                      <w:szCs w:val="21"/>
                    </w:rPr>
                    <w:t>Bhakdi</w:t>
                  </w:r>
                  <w:proofErr w:type="spellEnd"/>
                  <w:r w:rsidRPr="00102EE6">
                    <w:rPr>
                      <w:rFonts w:ascii="Arial" w:eastAsia="Times New Roman" w:hAnsi="Arial" w:cs="Arial"/>
                      <w:sz w:val="21"/>
                      <w:szCs w:val="21"/>
                    </w:rPr>
                    <w:t xml:space="preserve"> called the plan to roll out the underlying mRNA technology from COVID-19 to conventional vaccines:</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i/>
                      <w:iCs/>
                      <w:color w:val="7F8C8D"/>
                      <w:sz w:val="21"/>
                      <w:szCs w:val="21"/>
                    </w:rPr>
                    <w:t>“The greatest conceivable man-made catastrophe of all time… Routine introduction of gene-based vaccines spells the downfall of man and mankind.”</w:t>
                  </w:r>
                </w:p>
                <w:p w:rsidR="00102EE6" w:rsidRPr="00102EE6" w:rsidRDefault="00DB0365" w:rsidP="00102EE6">
                  <w:pPr>
                    <w:spacing w:after="195" w:line="240" w:lineRule="auto"/>
                    <w:jc w:val="center"/>
                    <w:rPr>
                      <w:rFonts w:ascii="Arial" w:eastAsia="Times New Roman" w:hAnsi="Arial" w:cs="Arial"/>
                      <w:sz w:val="21"/>
                      <w:szCs w:val="21"/>
                    </w:rPr>
                  </w:pPr>
                  <w:hyperlink r:id="rId12" w:tgtFrame="_blank" w:history="1">
                    <w:r w:rsidR="00102EE6" w:rsidRPr="00102EE6">
                      <w:rPr>
                        <w:rFonts w:ascii="Arial" w:eastAsia="Times New Roman" w:hAnsi="Arial" w:cs="Arial"/>
                        <w:b/>
                        <w:bCs/>
                        <w:color w:val="1155CC"/>
                        <w:sz w:val="24"/>
                        <w:szCs w:val="24"/>
                        <w:u w:val="single"/>
                      </w:rPr>
                      <w:t xml:space="preserve">Watch </w:t>
                    </w:r>
                    <w:proofErr w:type="spellStart"/>
                    <w:r w:rsidR="00102EE6" w:rsidRPr="00102EE6">
                      <w:rPr>
                        <w:rFonts w:ascii="Arial" w:eastAsia="Times New Roman" w:hAnsi="Arial" w:cs="Arial"/>
                        <w:b/>
                        <w:bCs/>
                        <w:color w:val="1155CC"/>
                        <w:sz w:val="24"/>
                        <w:szCs w:val="24"/>
                        <w:u w:val="single"/>
                      </w:rPr>
                      <w:t>Sucharit</w:t>
                    </w:r>
                    <w:proofErr w:type="spellEnd"/>
                    <w:r w:rsidR="00102EE6" w:rsidRPr="00102EE6">
                      <w:rPr>
                        <w:rFonts w:ascii="Arial" w:eastAsia="Times New Roman" w:hAnsi="Arial" w:cs="Arial"/>
                        <w:b/>
                        <w:bCs/>
                        <w:color w:val="1155CC"/>
                        <w:sz w:val="24"/>
                        <w:szCs w:val="24"/>
                        <w:u w:val="single"/>
                      </w:rPr>
                      <w:t xml:space="preserve"> </w:t>
                    </w:r>
                    <w:proofErr w:type="spellStart"/>
                    <w:r w:rsidR="00102EE6" w:rsidRPr="00102EE6">
                      <w:rPr>
                        <w:rFonts w:ascii="Arial" w:eastAsia="Times New Roman" w:hAnsi="Arial" w:cs="Arial"/>
                        <w:b/>
                        <w:bCs/>
                        <w:color w:val="1155CC"/>
                        <w:sz w:val="24"/>
                        <w:szCs w:val="24"/>
                        <w:u w:val="single"/>
                      </w:rPr>
                      <w:t>Bhakdi's</w:t>
                    </w:r>
                    <w:proofErr w:type="spellEnd"/>
                    <w:r w:rsidR="00102EE6" w:rsidRPr="00102EE6">
                      <w:rPr>
                        <w:rFonts w:ascii="Arial" w:eastAsia="Times New Roman" w:hAnsi="Arial" w:cs="Arial"/>
                        <w:b/>
                        <w:bCs/>
                        <w:color w:val="1155CC"/>
                        <w:sz w:val="24"/>
                        <w:szCs w:val="24"/>
                        <w:u w:val="single"/>
                      </w:rPr>
                      <w:t> full segment (10m 47s) here</w:t>
                    </w:r>
                  </w:hyperlink>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b/>
                      <w:bCs/>
                      <w:sz w:val="24"/>
                      <w:szCs w:val="24"/>
                    </w:rPr>
                    <w:t>2. Michael Palmer: Summary of the evidence – irrefutable proof of causality</w:t>
                  </w:r>
                </w:p>
                <w:p w:rsidR="00102EE6" w:rsidRPr="00102EE6" w:rsidRDefault="00102EE6" w:rsidP="00102EE6">
                  <w:pPr>
                    <w:spacing w:after="195" w:line="240" w:lineRule="auto"/>
                    <w:rPr>
                      <w:rFonts w:ascii="Arial" w:eastAsia="Times New Roman" w:hAnsi="Arial" w:cs="Arial"/>
                      <w:sz w:val="21"/>
                      <w:szCs w:val="21"/>
                    </w:rPr>
                  </w:pPr>
                  <w:proofErr w:type="spellStart"/>
                  <w:r w:rsidRPr="00381C0B">
                    <w:rPr>
                      <w:rFonts w:ascii="Arial" w:eastAsia="Times New Roman" w:hAnsi="Arial" w:cs="Arial"/>
                      <w:sz w:val="21"/>
                      <w:szCs w:val="21"/>
                      <w:highlight w:val="yellow"/>
                    </w:rPr>
                    <w:t>Dr</w:t>
                  </w:r>
                  <w:proofErr w:type="spellEnd"/>
                  <w:r w:rsidRPr="00381C0B">
                    <w:rPr>
                      <w:rFonts w:ascii="Arial" w:eastAsia="Times New Roman" w:hAnsi="Arial" w:cs="Arial"/>
                      <w:sz w:val="21"/>
                      <w:szCs w:val="21"/>
                      <w:highlight w:val="yellow"/>
                    </w:rPr>
                    <w:t xml:space="preserve"> Michael Palmer</w:t>
                  </w:r>
                  <w:r w:rsidRPr="00102EE6">
                    <w:rPr>
                      <w:rFonts w:ascii="Arial" w:eastAsia="Times New Roman" w:hAnsi="Arial" w:cs="Arial"/>
                      <w:sz w:val="21"/>
                      <w:szCs w:val="21"/>
                    </w:rPr>
                    <w:t>, former Associate Professor of Biochemistry at the University of Waterloo, provided an overview of damning autopsy evidence, which </w:t>
                  </w:r>
                  <w:proofErr w:type="spellStart"/>
                  <w:r w:rsidRPr="00102EE6">
                    <w:rPr>
                      <w:rFonts w:ascii="Arial" w:eastAsia="Times New Roman" w:hAnsi="Arial" w:cs="Arial"/>
                      <w:sz w:val="21"/>
                      <w:szCs w:val="21"/>
                    </w:rPr>
                    <w:t>unambigiuously</w:t>
                  </w:r>
                  <w:proofErr w:type="spellEnd"/>
                  <w:r w:rsidRPr="00102EE6">
                    <w:rPr>
                      <w:rFonts w:ascii="Arial" w:eastAsia="Times New Roman" w:hAnsi="Arial" w:cs="Arial"/>
                      <w:sz w:val="21"/>
                      <w:szCs w:val="21"/>
                    </w:rPr>
                    <w:t xml:space="preserve"> confirms that </w:t>
                  </w:r>
                  <w:proofErr w:type="spellStart"/>
                  <w:r w:rsidRPr="00102EE6">
                    <w:rPr>
                      <w:rFonts w:ascii="Arial" w:eastAsia="Times New Roman" w:hAnsi="Arial" w:cs="Arial"/>
                      <w:sz w:val="21"/>
                      <w:szCs w:val="21"/>
                    </w:rPr>
                    <w:t>Sucharit</w:t>
                  </w:r>
                  <w:proofErr w:type="spellEnd"/>
                  <w:r w:rsidRPr="00102EE6">
                    <w:rPr>
                      <w:rFonts w:ascii="Arial" w:eastAsia="Times New Roman" w:hAnsi="Arial" w:cs="Arial"/>
                      <w:sz w:val="21"/>
                      <w:szCs w:val="21"/>
                    </w:rPr>
                    <w:t xml:space="preserve"> </w:t>
                  </w:r>
                  <w:proofErr w:type="spellStart"/>
                  <w:r w:rsidRPr="00102EE6">
                    <w:rPr>
                      <w:rFonts w:ascii="Arial" w:eastAsia="Times New Roman" w:hAnsi="Arial" w:cs="Arial"/>
                      <w:sz w:val="21"/>
                      <w:szCs w:val="21"/>
                    </w:rPr>
                    <w:t>Bhakdi</w:t>
                  </w:r>
                  <w:proofErr w:type="spellEnd"/>
                  <w:r w:rsidRPr="00102EE6">
                    <w:rPr>
                      <w:rFonts w:ascii="Arial" w:eastAsia="Times New Roman" w:hAnsi="Arial" w:cs="Arial"/>
                      <w:sz w:val="21"/>
                      <w:szCs w:val="21"/>
                    </w:rPr>
                    <w:t xml:space="preserve">, the first in the world to warn of blood clots and organ damage from mRNA 'vaccines', was right. </w:t>
                  </w:r>
                  <w:proofErr w:type="spellStart"/>
                  <w:r w:rsidRPr="00102EE6">
                    <w:rPr>
                      <w:rFonts w:ascii="Arial" w:eastAsia="Times New Roman" w:hAnsi="Arial" w:cs="Arial"/>
                      <w:sz w:val="21"/>
                      <w:szCs w:val="21"/>
                    </w:rPr>
                    <w:t>Dr</w:t>
                  </w:r>
                  <w:proofErr w:type="spellEnd"/>
                  <w:r w:rsidRPr="00102EE6">
                    <w:rPr>
                      <w:rFonts w:ascii="Arial" w:eastAsia="Times New Roman" w:hAnsi="Arial" w:cs="Arial"/>
                      <w:sz w:val="21"/>
                      <w:szCs w:val="21"/>
                    </w:rPr>
                    <w:t xml:space="preserve"> Palmer spelled out the significance of histology and histopathology findings from post-vaccine autopsies performed by </w:t>
                  </w:r>
                  <w:proofErr w:type="spellStart"/>
                  <w:r w:rsidRPr="00102EE6">
                    <w:rPr>
                      <w:rFonts w:ascii="Arial" w:eastAsia="Times New Roman" w:hAnsi="Arial" w:cs="Arial"/>
                      <w:sz w:val="21"/>
                      <w:szCs w:val="21"/>
                    </w:rPr>
                    <w:t>Dr</w:t>
                  </w:r>
                  <w:proofErr w:type="spellEnd"/>
                  <w:r w:rsidRPr="00102EE6">
                    <w:rPr>
                      <w:rFonts w:ascii="Arial" w:eastAsia="Times New Roman" w:hAnsi="Arial" w:cs="Arial"/>
                      <w:sz w:val="21"/>
                      <w:szCs w:val="21"/>
                    </w:rPr>
                    <w:t xml:space="preserve"> Arne Burkhardt, showing expression of spike protein, immune attack, and catastrophic damage such as aortic rupture in organs throughout the body.            </w:t>
                  </w:r>
                </w:p>
                <w:p w:rsidR="00102EE6" w:rsidRPr="00102EE6" w:rsidRDefault="00102EE6" w:rsidP="00102EE6">
                  <w:pPr>
                    <w:spacing w:after="195" w:line="240" w:lineRule="auto"/>
                    <w:jc w:val="center"/>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102EE6" w:rsidP="00102EE6">
                  <w:pPr>
                    <w:spacing w:after="195" w:line="240" w:lineRule="auto"/>
                    <w:rPr>
                      <w:rFonts w:ascii="Arial" w:eastAsia="Times New Roman" w:hAnsi="Arial" w:cs="Arial"/>
                      <w:sz w:val="21"/>
                      <w:szCs w:val="21"/>
                    </w:rPr>
                  </w:pPr>
                  <w:proofErr w:type="spellStart"/>
                  <w:r w:rsidRPr="00102EE6">
                    <w:rPr>
                      <w:rFonts w:ascii="Arial" w:eastAsia="Times New Roman" w:hAnsi="Arial" w:cs="Arial"/>
                      <w:sz w:val="21"/>
                      <w:szCs w:val="21"/>
                    </w:rPr>
                    <w:t>Dr</w:t>
                  </w:r>
                  <w:proofErr w:type="spellEnd"/>
                  <w:r w:rsidRPr="00102EE6">
                    <w:rPr>
                      <w:rFonts w:ascii="Arial" w:eastAsia="Times New Roman" w:hAnsi="Arial" w:cs="Arial"/>
                      <w:sz w:val="21"/>
                      <w:szCs w:val="21"/>
                    </w:rPr>
                    <w:t xml:space="preserve"> Palmer also discussed the “very remarkable” finding that bronchial tissue in the vaccinated continued expressing spike protein for nine months after vaccination. “We were promised this would be short-lived”, </w:t>
                  </w:r>
                  <w:proofErr w:type="spellStart"/>
                  <w:r w:rsidRPr="00102EE6">
                    <w:rPr>
                      <w:rFonts w:ascii="Arial" w:eastAsia="Times New Roman" w:hAnsi="Arial" w:cs="Arial"/>
                      <w:sz w:val="21"/>
                      <w:szCs w:val="21"/>
                    </w:rPr>
                    <w:t>Dr</w:t>
                  </w:r>
                  <w:proofErr w:type="spellEnd"/>
                  <w:r w:rsidRPr="00102EE6">
                    <w:rPr>
                      <w:rFonts w:ascii="Arial" w:eastAsia="Times New Roman" w:hAnsi="Arial" w:cs="Arial"/>
                      <w:sz w:val="21"/>
                      <w:szCs w:val="21"/>
                    </w:rPr>
                    <w:t xml:space="preserve"> Palmer said, noting that that the injected mRNA molecules should be expected to last only days, or at most a very few weeks. </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i/>
                      <w:iCs/>
                      <w:color w:val="7F8C8D"/>
                      <w:sz w:val="21"/>
                      <w:szCs w:val="21"/>
                    </w:rPr>
                    <w:t>"The officially propounded idea</w:t>
                  </w:r>
                  <w:proofErr w:type="gramStart"/>
                  <w:r w:rsidRPr="00102EE6">
                    <w:rPr>
                      <w:rFonts w:ascii="Arial" w:eastAsia="Times New Roman" w:hAnsi="Arial" w:cs="Arial"/>
                      <w:i/>
                      <w:iCs/>
                      <w:color w:val="7F8C8D"/>
                      <w:sz w:val="21"/>
                      <w:szCs w:val="21"/>
                    </w:rPr>
                    <w:t>..</w:t>
                  </w:r>
                  <w:proofErr w:type="gramEnd"/>
                  <w:r w:rsidRPr="00102EE6">
                    <w:rPr>
                      <w:rFonts w:ascii="Arial" w:eastAsia="Times New Roman" w:hAnsi="Arial" w:cs="Arial"/>
                      <w:i/>
                      <w:iCs/>
                      <w:color w:val="7F8C8D"/>
                      <w:sz w:val="21"/>
                      <w:szCs w:val="21"/>
                    </w:rPr>
                    <w:t xml:space="preserve"> </w:t>
                  </w:r>
                  <w:proofErr w:type="gramStart"/>
                  <w:r w:rsidRPr="00102EE6">
                    <w:rPr>
                      <w:rFonts w:ascii="Arial" w:eastAsia="Times New Roman" w:hAnsi="Arial" w:cs="Arial"/>
                      <w:i/>
                      <w:iCs/>
                      <w:color w:val="7F8C8D"/>
                      <w:sz w:val="21"/>
                      <w:szCs w:val="21"/>
                    </w:rPr>
                    <w:t>is</w:t>
                  </w:r>
                  <w:proofErr w:type="gramEnd"/>
                  <w:r w:rsidRPr="00102EE6">
                    <w:rPr>
                      <w:rFonts w:ascii="Arial" w:eastAsia="Times New Roman" w:hAnsi="Arial" w:cs="Arial"/>
                      <w:i/>
                      <w:iCs/>
                      <w:color w:val="7F8C8D"/>
                      <w:sz w:val="21"/>
                      <w:szCs w:val="21"/>
                    </w:rPr>
                    <w:t xml:space="preserve"> that the mRNA does not replicate. So how come even nine months after injection we still see the expression of the spike protein in the mucous membranes? This needs to be explained.”</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As do findings of a </w:t>
                  </w:r>
                  <w:hyperlink r:id="rId13" w:tgtFrame="_blank" w:history="1">
                    <w:r w:rsidRPr="00102EE6">
                      <w:rPr>
                        <w:rFonts w:ascii="Arial" w:eastAsia="Times New Roman" w:hAnsi="Arial" w:cs="Arial"/>
                        <w:b/>
                        <w:bCs/>
                        <w:color w:val="1155CC"/>
                        <w:sz w:val="21"/>
                        <w:szCs w:val="21"/>
                        <w:u w:val="single"/>
                      </w:rPr>
                      <w:t>Swedish study in 2022</w:t>
                    </w:r>
                  </w:hyperlink>
                  <w:r w:rsidRPr="00102EE6">
                    <w:rPr>
                      <w:rFonts w:ascii="Arial" w:eastAsia="Times New Roman" w:hAnsi="Arial" w:cs="Arial"/>
                      <w:sz w:val="21"/>
                      <w:szCs w:val="21"/>
                    </w:rPr>
                    <w:t xml:space="preserve"> showing that the Pfizer mRNA vaccine can convert into a DNA copy which can subsequently integrate into the </w:t>
                  </w:r>
                  <w:proofErr w:type="spellStart"/>
                  <w:r w:rsidRPr="00102EE6">
                    <w:rPr>
                      <w:rFonts w:ascii="Arial" w:eastAsia="Times New Roman" w:hAnsi="Arial" w:cs="Arial"/>
                      <w:sz w:val="21"/>
                      <w:szCs w:val="21"/>
                    </w:rPr>
                    <w:t>chomosomal</w:t>
                  </w:r>
                  <w:proofErr w:type="spellEnd"/>
                  <w:r w:rsidRPr="00102EE6">
                    <w:rPr>
                      <w:rFonts w:ascii="Arial" w:eastAsia="Times New Roman" w:hAnsi="Arial" w:cs="Arial"/>
                      <w:sz w:val="21"/>
                      <w:szCs w:val="21"/>
                    </w:rPr>
                    <w:t xml:space="preserve"> DNA. Such genetic modification may explain the dangerously prolonged spike protein production evidenced in </w:t>
                  </w:r>
                  <w:proofErr w:type="spellStart"/>
                  <w:r w:rsidRPr="00102EE6">
                    <w:rPr>
                      <w:rFonts w:ascii="Arial" w:eastAsia="Times New Roman" w:hAnsi="Arial" w:cs="Arial"/>
                      <w:sz w:val="21"/>
                      <w:szCs w:val="21"/>
                    </w:rPr>
                    <w:t>Dr</w:t>
                  </w:r>
                  <w:proofErr w:type="spellEnd"/>
                  <w:r w:rsidRPr="00102EE6">
                    <w:rPr>
                      <w:rFonts w:ascii="Arial" w:eastAsia="Times New Roman" w:hAnsi="Arial" w:cs="Arial"/>
                      <w:sz w:val="21"/>
                      <w:szCs w:val="21"/>
                    </w:rPr>
                    <w:t xml:space="preserve"> </w:t>
                  </w:r>
                  <w:proofErr w:type="spellStart"/>
                  <w:r w:rsidRPr="00102EE6">
                    <w:rPr>
                      <w:rFonts w:ascii="Arial" w:eastAsia="Times New Roman" w:hAnsi="Arial" w:cs="Arial"/>
                      <w:sz w:val="21"/>
                      <w:szCs w:val="21"/>
                    </w:rPr>
                    <w:t>Burkhadt's</w:t>
                  </w:r>
                  <w:proofErr w:type="spellEnd"/>
                  <w:r w:rsidRPr="00102EE6">
                    <w:rPr>
                      <w:rFonts w:ascii="Arial" w:eastAsia="Times New Roman" w:hAnsi="Arial" w:cs="Arial"/>
                      <w:sz w:val="21"/>
                      <w:szCs w:val="21"/>
                    </w:rPr>
                    <w:t xml:space="preserve"> autopsy findings. </w:t>
                  </w:r>
                </w:p>
                <w:p w:rsidR="00102EE6" w:rsidRPr="00102EE6" w:rsidRDefault="00102EE6" w:rsidP="00102EE6">
                  <w:pPr>
                    <w:spacing w:after="195" w:line="240" w:lineRule="auto"/>
                    <w:jc w:val="center"/>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On all of these developments </w:t>
                  </w:r>
                  <w:proofErr w:type="spellStart"/>
                  <w:r w:rsidRPr="00102EE6">
                    <w:rPr>
                      <w:rFonts w:ascii="Arial" w:eastAsia="Times New Roman" w:hAnsi="Arial" w:cs="Arial"/>
                      <w:sz w:val="21"/>
                      <w:szCs w:val="21"/>
                    </w:rPr>
                    <w:t>Dr</w:t>
                  </w:r>
                  <w:proofErr w:type="spellEnd"/>
                  <w:r w:rsidRPr="00102EE6">
                    <w:rPr>
                      <w:rFonts w:ascii="Arial" w:eastAsia="Times New Roman" w:hAnsi="Arial" w:cs="Arial"/>
                      <w:sz w:val="21"/>
                      <w:szCs w:val="21"/>
                    </w:rPr>
                    <w:t xml:space="preserve"> Palmer stressed: </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i/>
                      <w:iCs/>
                      <w:color w:val="7F8C8D"/>
                      <w:sz w:val="21"/>
                      <w:szCs w:val="21"/>
                    </w:rPr>
                    <w:t>"We have to expect that the same will occur with any other mRNA vaccine, regardless of whether it is directed against COVID or any other infectious agent"</w:t>
                  </w:r>
                </w:p>
                <w:p w:rsidR="00102EE6" w:rsidRPr="00102EE6" w:rsidRDefault="00DB0365" w:rsidP="00102EE6">
                  <w:pPr>
                    <w:spacing w:after="195" w:line="240" w:lineRule="auto"/>
                    <w:jc w:val="center"/>
                    <w:rPr>
                      <w:rFonts w:ascii="Arial" w:eastAsia="Times New Roman" w:hAnsi="Arial" w:cs="Arial"/>
                      <w:sz w:val="21"/>
                      <w:szCs w:val="21"/>
                    </w:rPr>
                  </w:pPr>
                  <w:hyperlink r:id="rId14" w:tgtFrame="_blank" w:history="1">
                    <w:r w:rsidR="00102EE6" w:rsidRPr="00102EE6">
                      <w:rPr>
                        <w:rFonts w:ascii="Arial" w:eastAsia="Times New Roman" w:hAnsi="Arial" w:cs="Arial"/>
                        <w:b/>
                        <w:bCs/>
                        <w:color w:val="1155CC"/>
                        <w:sz w:val="24"/>
                        <w:szCs w:val="24"/>
                        <w:u w:val="single"/>
                      </w:rPr>
                      <w:t xml:space="preserve">Watch Michael Palmer's full </w:t>
                    </w:r>
                    <w:proofErr w:type="spellStart"/>
                    <w:r w:rsidR="00102EE6" w:rsidRPr="00102EE6">
                      <w:rPr>
                        <w:rFonts w:ascii="Arial" w:eastAsia="Times New Roman" w:hAnsi="Arial" w:cs="Arial"/>
                        <w:b/>
                        <w:bCs/>
                        <w:color w:val="1155CC"/>
                        <w:sz w:val="24"/>
                        <w:szCs w:val="24"/>
                        <w:u w:val="single"/>
                      </w:rPr>
                      <w:t>segement</w:t>
                    </w:r>
                    <w:proofErr w:type="spellEnd"/>
                    <w:r w:rsidR="00102EE6" w:rsidRPr="00102EE6">
                      <w:rPr>
                        <w:rFonts w:ascii="Arial" w:eastAsia="Times New Roman" w:hAnsi="Arial" w:cs="Arial"/>
                        <w:b/>
                        <w:bCs/>
                        <w:color w:val="1155CC"/>
                        <w:sz w:val="24"/>
                        <w:szCs w:val="24"/>
                        <w:u w:val="single"/>
                      </w:rPr>
                      <w:t xml:space="preserve"> (14m 50s) here</w:t>
                    </w:r>
                  </w:hyperlink>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b/>
                      <w:bCs/>
                      <w:sz w:val="24"/>
                      <w:szCs w:val="24"/>
                    </w:rPr>
                    <w:t>3.</w:t>
                  </w:r>
                  <w:r w:rsidRPr="00102EE6">
                    <w:rPr>
                      <w:rFonts w:ascii="Arial" w:eastAsia="Times New Roman" w:hAnsi="Arial" w:cs="Arial"/>
                      <w:sz w:val="24"/>
                      <w:szCs w:val="24"/>
                    </w:rPr>
                    <w:t> </w:t>
                  </w:r>
                  <w:r w:rsidRPr="00102EE6">
                    <w:rPr>
                      <w:rFonts w:ascii="Arial" w:eastAsia="Times New Roman" w:hAnsi="Arial" w:cs="Arial"/>
                      <w:b/>
                      <w:bCs/>
                      <w:sz w:val="24"/>
                      <w:szCs w:val="24"/>
                    </w:rPr>
                    <w:t xml:space="preserve">Alexandra </w:t>
                  </w:r>
                  <w:proofErr w:type="spellStart"/>
                  <w:r w:rsidRPr="00102EE6">
                    <w:rPr>
                      <w:rFonts w:ascii="Arial" w:eastAsia="Times New Roman" w:hAnsi="Arial" w:cs="Arial"/>
                      <w:b/>
                      <w:bCs/>
                      <w:sz w:val="24"/>
                      <w:szCs w:val="24"/>
                    </w:rPr>
                    <w:t>Latypova</w:t>
                  </w:r>
                  <w:proofErr w:type="spellEnd"/>
                  <w:r w:rsidRPr="00102EE6">
                    <w:rPr>
                      <w:rFonts w:ascii="Arial" w:eastAsia="Times New Roman" w:hAnsi="Arial" w:cs="Arial"/>
                      <w:b/>
                      <w:bCs/>
                      <w:sz w:val="24"/>
                      <w:szCs w:val="24"/>
                    </w:rPr>
                    <w:t xml:space="preserve">: Pfizer’s and </w:t>
                  </w:r>
                  <w:proofErr w:type="spellStart"/>
                  <w:r w:rsidRPr="00102EE6">
                    <w:rPr>
                      <w:rFonts w:ascii="Arial" w:eastAsia="Times New Roman" w:hAnsi="Arial" w:cs="Arial"/>
                      <w:b/>
                      <w:bCs/>
                      <w:sz w:val="24"/>
                      <w:szCs w:val="24"/>
                    </w:rPr>
                    <w:t>Moderna’s</w:t>
                  </w:r>
                  <w:proofErr w:type="spellEnd"/>
                  <w:r w:rsidRPr="00102EE6">
                    <w:rPr>
                      <w:rFonts w:ascii="Arial" w:eastAsia="Times New Roman" w:hAnsi="Arial" w:cs="Arial"/>
                      <w:b/>
                      <w:bCs/>
                      <w:sz w:val="24"/>
                      <w:szCs w:val="24"/>
                    </w:rPr>
                    <w:t xml:space="preserve"> preclinical vaccine trials – evidence of scientific and regulatory fraud</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 xml:space="preserve">Sasha </w:t>
                  </w:r>
                  <w:proofErr w:type="spellStart"/>
                  <w:r w:rsidRPr="00102EE6">
                    <w:rPr>
                      <w:rFonts w:ascii="Arial" w:eastAsia="Times New Roman" w:hAnsi="Arial" w:cs="Arial"/>
                      <w:sz w:val="21"/>
                      <w:szCs w:val="21"/>
                    </w:rPr>
                    <w:t>Latypova</w:t>
                  </w:r>
                  <w:proofErr w:type="spellEnd"/>
                  <w:r w:rsidRPr="00102EE6">
                    <w:rPr>
                      <w:rFonts w:ascii="Arial" w:eastAsia="Times New Roman" w:hAnsi="Arial" w:cs="Arial"/>
                      <w:sz w:val="21"/>
                      <w:szCs w:val="21"/>
                    </w:rPr>
                    <w:t xml:space="preserve"> is an expert in drug development with 25 </w:t>
                  </w:r>
                  <w:proofErr w:type="spellStart"/>
                  <w:r w:rsidRPr="00102EE6">
                    <w:rPr>
                      <w:rFonts w:ascii="Arial" w:eastAsia="Times New Roman" w:hAnsi="Arial" w:cs="Arial"/>
                      <w:sz w:val="21"/>
                      <w:szCs w:val="21"/>
                    </w:rPr>
                    <w:t>years experience</w:t>
                  </w:r>
                  <w:proofErr w:type="spellEnd"/>
                  <w:r w:rsidRPr="00102EE6">
                    <w:rPr>
                      <w:rFonts w:ascii="Arial" w:eastAsia="Times New Roman" w:hAnsi="Arial" w:cs="Arial"/>
                      <w:sz w:val="21"/>
                      <w:szCs w:val="21"/>
                    </w:rPr>
                    <w:t xml:space="preserve"> in pharmaceutical R&amp;D, including working in clinical trials globally, and interacting with the FDA on regulatory approvals and pharmaceutical data. She took the audience through the shocking breaches of protocol perpetrated by Pfizer and Moderna to bring their mRNA vaccines to market, and the role of the FDA in waiving those breaches through. </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 xml:space="preserve">Sasha </w:t>
                  </w:r>
                  <w:proofErr w:type="spellStart"/>
                  <w:r w:rsidRPr="00102EE6">
                    <w:rPr>
                      <w:rFonts w:ascii="Arial" w:eastAsia="Times New Roman" w:hAnsi="Arial" w:cs="Arial"/>
                      <w:sz w:val="21"/>
                      <w:szCs w:val="21"/>
                    </w:rPr>
                    <w:t>Latypova</w:t>
                  </w:r>
                  <w:proofErr w:type="spellEnd"/>
                  <w:r w:rsidRPr="00102EE6">
                    <w:rPr>
                      <w:rFonts w:ascii="Arial" w:eastAsia="Times New Roman" w:hAnsi="Arial" w:cs="Arial"/>
                      <w:sz w:val="21"/>
                      <w:szCs w:val="21"/>
                    </w:rPr>
                    <w:t xml:space="preserve"> said that at every step Pfizer and Moderna showed a "</w:t>
                  </w:r>
                  <w:r w:rsidRPr="00102EE6">
                    <w:rPr>
                      <w:rFonts w:ascii="Arial" w:eastAsia="Times New Roman" w:hAnsi="Arial" w:cs="Arial"/>
                      <w:i/>
                      <w:iCs/>
                      <w:sz w:val="21"/>
                      <w:szCs w:val="21"/>
                    </w:rPr>
                    <w:t>shocking disregard for any previously established regulatory norms, and the FDA did not push back.</w:t>
                  </w:r>
                  <w:r w:rsidRPr="00102EE6">
                    <w:rPr>
                      <w:rFonts w:ascii="Arial" w:eastAsia="Times New Roman" w:hAnsi="Arial" w:cs="Arial"/>
                      <w:sz w:val="21"/>
                      <w:szCs w:val="21"/>
                    </w:rPr>
                    <w:t>" She added that European and other regulators operated in lockstep with the FDA to enable the manufacturers to sidestep protocol. She shared an image mapping out the typical pre-clinical steps omitted by Pfizer and Moderna, from drug interactions to cardiac effects to genotoxicity to carcinogenicity.</w:t>
                  </w:r>
                </w:p>
                <w:p w:rsidR="00102EE6" w:rsidRPr="00102EE6" w:rsidRDefault="00102EE6" w:rsidP="00102EE6">
                  <w:pPr>
                    <w:spacing w:after="195" w:line="240" w:lineRule="auto"/>
                    <w:jc w:val="center"/>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 xml:space="preserve">In addition to abrogating its regulatory functions, Sasha </w:t>
                  </w:r>
                  <w:proofErr w:type="spellStart"/>
                  <w:r w:rsidRPr="00102EE6">
                    <w:rPr>
                      <w:rFonts w:ascii="Arial" w:eastAsia="Times New Roman" w:hAnsi="Arial" w:cs="Arial"/>
                      <w:sz w:val="21"/>
                      <w:szCs w:val="21"/>
                    </w:rPr>
                    <w:t>Latypova</w:t>
                  </w:r>
                  <w:proofErr w:type="spellEnd"/>
                  <w:r w:rsidRPr="00102EE6">
                    <w:rPr>
                      <w:rFonts w:ascii="Arial" w:eastAsia="Times New Roman" w:hAnsi="Arial" w:cs="Arial"/>
                      <w:sz w:val="21"/>
                      <w:szCs w:val="21"/>
                    </w:rPr>
                    <w:t xml:space="preserve"> explained that the FDA misled the public on </w:t>
                  </w:r>
                  <w:proofErr w:type="spellStart"/>
                  <w:r w:rsidRPr="00102EE6">
                    <w:rPr>
                      <w:rFonts w:ascii="Arial" w:eastAsia="Times New Roman" w:hAnsi="Arial" w:cs="Arial"/>
                      <w:sz w:val="21"/>
                      <w:szCs w:val="21"/>
                    </w:rPr>
                    <w:t>preclincal</w:t>
                  </w:r>
                  <w:proofErr w:type="spellEnd"/>
                  <w:r w:rsidRPr="00102EE6">
                    <w:rPr>
                      <w:rFonts w:ascii="Arial" w:eastAsia="Times New Roman" w:hAnsi="Arial" w:cs="Arial"/>
                      <w:sz w:val="21"/>
                      <w:szCs w:val="21"/>
                    </w:rPr>
                    <w:t xml:space="preserve"> (animal) data regarding safety in pregnancy. Moderna found that its mRNA shot led to statistically significant skeletal malformations in the fetuses and offspring of injected pregnant rats, while the FDA wrote on its website that there were no pregnancy-related skeletal malformations. "</w:t>
                  </w:r>
                  <w:r w:rsidRPr="00102EE6">
                    <w:rPr>
                      <w:rFonts w:ascii="Arial" w:eastAsia="Times New Roman" w:hAnsi="Arial" w:cs="Arial"/>
                      <w:i/>
                      <w:iCs/>
                      <w:sz w:val="21"/>
                      <w:szCs w:val="21"/>
                    </w:rPr>
                    <w:t>Why is the FDA lying on behalf of the manufacturer?</w:t>
                  </w:r>
                  <w:r w:rsidRPr="00102EE6">
                    <w:rPr>
                      <w:rFonts w:ascii="Arial" w:eastAsia="Times New Roman" w:hAnsi="Arial" w:cs="Arial"/>
                      <w:sz w:val="21"/>
                      <w:szCs w:val="21"/>
                    </w:rPr>
                    <w:t xml:space="preserve">" Sasha </w:t>
                  </w:r>
                  <w:proofErr w:type="spellStart"/>
                  <w:r w:rsidRPr="00102EE6">
                    <w:rPr>
                      <w:rFonts w:ascii="Arial" w:eastAsia="Times New Roman" w:hAnsi="Arial" w:cs="Arial"/>
                      <w:sz w:val="21"/>
                      <w:szCs w:val="21"/>
                    </w:rPr>
                    <w:t>Latypova</w:t>
                  </w:r>
                  <w:proofErr w:type="spellEnd"/>
                  <w:r w:rsidRPr="00102EE6">
                    <w:rPr>
                      <w:rFonts w:ascii="Arial" w:eastAsia="Times New Roman" w:hAnsi="Arial" w:cs="Arial"/>
                      <w:sz w:val="21"/>
                      <w:szCs w:val="21"/>
                    </w:rPr>
                    <w:t xml:space="preserve"> asked. In Pfizer's human clinical trial, she said, 90% of the pregnant women who were followed up by Pfizer lost their baby. </w:t>
                  </w:r>
                </w:p>
                <w:p w:rsidR="00102EE6" w:rsidRPr="00102EE6" w:rsidRDefault="00DB0365" w:rsidP="00102EE6">
                  <w:pPr>
                    <w:spacing w:after="195" w:line="240" w:lineRule="auto"/>
                    <w:jc w:val="center"/>
                    <w:rPr>
                      <w:rFonts w:ascii="Arial" w:eastAsia="Times New Roman" w:hAnsi="Arial" w:cs="Arial"/>
                      <w:sz w:val="21"/>
                      <w:szCs w:val="21"/>
                    </w:rPr>
                  </w:pPr>
                  <w:hyperlink r:id="rId15" w:tgtFrame="_blank" w:history="1">
                    <w:r w:rsidR="00102EE6" w:rsidRPr="00102EE6">
                      <w:rPr>
                        <w:rFonts w:ascii="Arial" w:eastAsia="Times New Roman" w:hAnsi="Arial" w:cs="Arial"/>
                        <w:b/>
                        <w:bCs/>
                        <w:color w:val="1155CC"/>
                        <w:sz w:val="24"/>
                        <w:szCs w:val="24"/>
                        <w:u w:val="single"/>
                      </w:rPr>
                      <w:t xml:space="preserve">Watch Sasha </w:t>
                    </w:r>
                    <w:proofErr w:type="spellStart"/>
                    <w:r w:rsidR="00102EE6" w:rsidRPr="00102EE6">
                      <w:rPr>
                        <w:rFonts w:ascii="Arial" w:eastAsia="Times New Roman" w:hAnsi="Arial" w:cs="Arial"/>
                        <w:b/>
                        <w:bCs/>
                        <w:color w:val="1155CC"/>
                        <w:sz w:val="24"/>
                        <w:szCs w:val="24"/>
                        <w:u w:val="single"/>
                      </w:rPr>
                      <w:t>Latypova's</w:t>
                    </w:r>
                    <w:proofErr w:type="spellEnd"/>
                    <w:r w:rsidR="00102EE6" w:rsidRPr="00102EE6">
                      <w:rPr>
                        <w:rFonts w:ascii="Arial" w:eastAsia="Times New Roman" w:hAnsi="Arial" w:cs="Arial"/>
                        <w:b/>
                        <w:bCs/>
                        <w:color w:val="1155CC"/>
                        <w:sz w:val="24"/>
                        <w:szCs w:val="24"/>
                        <w:u w:val="single"/>
                      </w:rPr>
                      <w:t xml:space="preserve"> full </w:t>
                    </w:r>
                    <w:proofErr w:type="spellStart"/>
                    <w:r w:rsidR="00102EE6" w:rsidRPr="00102EE6">
                      <w:rPr>
                        <w:rFonts w:ascii="Arial" w:eastAsia="Times New Roman" w:hAnsi="Arial" w:cs="Arial"/>
                        <w:b/>
                        <w:bCs/>
                        <w:color w:val="1155CC"/>
                        <w:sz w:val="24"/>
                        <w:szCs w:val="24"/>
                        <w:u w:val="single"/>
                      </w:rPr>
                      <w:t>segement</w:t>
                    </w:r>
                    <w:proofErr w:type="spellEnd"/>
                    <w:r w:rsidR="00102EE6" w:rsidRPr="00102EE6">
                      <w:rPr>
                        <w:rFonts w:ascii="Arial" w:eastAsia="Times New Roman" w:hAnsi="Arial" w:cs="Arial"/>
                        <w:b/>
                        <w:bCs/>
                        <w:color w:val="1155CC"/>
                        <w:sz w:val="24"/>
                        <w:szCs w:val="24"/>
                        <w:u w:val="single"/>
                      </w:rPr>
                      <w:t xml:space="preserve"> (14m 17s) here</w:t>
                    </w:r>
                  </w:hyperlink>
                </w:p>
                <w:p w:rsidR="00102EE6" w:rsidRPr="00102EE6" w:rsidRDefault="00DB0365" w:rsidP="00102EE6">
                  <w:pPr>
                    <w:spacing w:after="195" w:line="240" w:lineRule="auto"/>
                    <w:jc w:val="center"/>
                    <w:rPr>
                      <w:rFonts w:ascii="Arial" w:eastAsia="Times New Roman" w:hAnsi="Arial" w:cs="Arial"/>
                      <w:sz w:val="21"/>
                      <w:szCs w:val="21"/>
                    </w:rPr>
                  </w:pPr>
                  <w:hyperlink r:id="rId16" w:tgtFrame="_blank" w:history="1">
                    <w:r w:rsidR="00102EE6" w:rsidRPr="00102EE6">
                      <w:rPr>
                        <w:rFonts w:ascii="Arial" w:eastAsia="Times New Roman" w:hAnsi="Arial" w:cs="Arial"/>
                        <w:b/>
                        <w:bCs/>
                        <w:color w:val="1155CC"/>
                        <w:sz w:val="24"/>
                        <w:szCs w:val="24"/>
                        <w:u w:val="single"/>
                      </w:rPr>
                      <w:t xml:space="preserve">Read her article on Pfizer and </w:t>
                    </w:r>
                    <w:proofErr w:type="spellStart"/>
                    <w:r w:rsidR="00102EE6" w:rsidRPr="00102EE6">
                      <w:rPr>
                        <w:rFonts w:ascii="Arial" w:eastAsia="Times New Roman" w:hAnsi="Arial" w:cs="Arial"/>
                        <w:b/>
                        <w:bCs/>
                        <w:color w:val="1155CC"/>
                        <w:sz w:val="24"/>
                        <w:szCs w:val="24"/>
                        <w:u w:val="single"/>
                      </w:rPr>
                      <w:t>Moderna's</w:t>
                    </w:r>
                    <w:proofErr w:type="spellEnd"/>
                    <w:r w:rsidR="00102EE6" w:rsidRPr="00102EE6">
                      <w:rPr>
                        <w:rFonts w:ascii="Arial" w:eastAsia="Times New Roman" w:hAnsi="Arial" w:cs="Arial"/>
                        <w:b/>
                        <w:bCs/>
                        <w:color w:val="1155CC"/>
                        <w:sz w:val="24"/>
                        <w:szCs w:val="24"/>
                        <w:u w:val="single"/>
                      </w:rPr>
                      <w:t xml:space="preserve"> fraud here</w:t>
                    </w:r>
                  </w:hyperlink>
                </w:p>
                <w:p w:rsidR="00102EE6" w:rsidRPr="00102EE6" w:rsidRDefault="00102EE6" w:rsidP="00102EE6">
                  <w:pPr>
                    <w:spacing w:after="195" w:line="240" w:lineRule="auto"/>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b/>
                      <w:bCs/>
                      <w:sz w:val="24"/>
                      <w:szCs w:val="24"/>
                    </w:rPr>
                    <w:t>4. Thomas Binder: A clinical perspective and synopsis</w:t>
                  </w:r>
                </w:p>
                <w:p w:rsidR="00102EE6" w:rsidRPr="00102EE6" w:rsidRDefault="00DB0365" w:rsidP="00102EE6">
                  <w:pPr>
                    <w:spacing w:after="225" w:line="240" w:lineRule="auto"/>
                    <w:rPr>
                      <w:rFonts w:ascii="Arial" w:eastAsia="Times New Roman" w:hAnsi="Arial" w:cs="Arial"/>
                      <w:sz w:val="21"/>
                      <w:szCs w:val="21"/>
                    </w:rPr>
                  </w:pPr>
                  <w:hyperlink r:id="rId17" w:tgtFrame="_blank" w:history="1">
                    <w:proofErr w:type="spellStart"/>
                    <w:r w:rsidR="00102EE6" w:rsidRPr="00102EE6">
                      <w:rPr>
                        <w:rFonts w:ascii="Arial" w:eastAsia="Times New Roman" w:hAnsi="Arial" w:cs="Arial"/>
                        <w:b/>
                        <w:bCs/>
                        <w:color w:val="1155CC"/>
                        <w:sz w:val="21"/>
                        <w:szCs w:val="21"/>
                        <w:u w:val="single"/>
                      </w:rPr>
                      <w:t>Dr</w:t>
                    </w:r>
                    <w:proofErr w:type="spellEnd"/>
                    <w:r w:rsidR="00102EE6" w:rsidRPr="00102EE6">
                      <w:rPr>
                        <w:rFonts w:ascii="Arial" w:eastAsia="Times New Roman" w:hAnsi="Arial" w:cs="Arial"/>
                        <w:b/>
                        <w:bCs/>
                        <w:color w:val="1155CC"/>
                        <w:sz w:val="21"/>
                        <w:szCs w:val="21"/>
                        <w:u w:val="single"/>
                      </w:rPr>
                      <w:t xml:space="preserve"> Thomas Binder</w:t>
                    </w:r>
                  </w:hyperlink>
                  <w:r w:rsidR="00102EE6" w:rsidRPr="00102EE6">
                    <w:rPr>
                      <w:rFonts w:ascii="Arial" w:eastAsia="Times New Roman" w:hAnsi="Arial" w:cs="Arial"/>
                      <w:sz w:val="21"/>
                      <w:szCs w:val="21"/>
                    </w:rPr>
                    <w:t xml:space="preserve"> is a specialist in cardiology and internal medicine, with a thesis in </w:t>
                  </w:r>
                  <w:proofErr w:type="spellStart"/>
                  <w:r w:rsidR="00102EE6" w:rsidRPr="00102EE6">
                    <w:rPr>
                      <w:rFonts w:ascii="Arial" w:eastAsia="Times New Roman" w:hAnsi="Arial" w:cs="Arial"/>
                      <w:sz w:val="21"/>
                      <w:szCs w:val="21"/>
                    </w:rPr>
                    <w:t>immumology</w:t>
                  </w:r>
                  <w:proofErr w:type="spellEnd"/>
                  <w:r w:rsidR="00102EE6" w:rsidRPr="00102EE6">
                    <w:rPr>
                      <w:rFonts w:ascii="Arial" w:eastAsia="Times New Roman" w:hAnsi="Arial" w:cs="Arial"/>
                      <w:sz w:val="21"/>
                      <w:szCs w:val="21"/>
                    </w:rPr>
                    <w:t xml:space="preserve"> and virology. He offered his perspective as a practicing clinician on the </w:t>
                  </w:r>
                  <w:proofErr w:type="spellStart"/>
                  <w:r w:rsidR="00102EE6" w:rsidRPr="00102EE6">
                    <w:rPr>
                      <w:rFonts w:ascii="Arial" w:eastAsia="Times New Roman" w:hAnsi="Arial" w:cs="Arial"/>
                      <w:sz w:val="21"/>
                      <w:szCs w:val="21"/>
                    </w:rPr>
                    <w:t>neccessity</w:t>
                  </w:r>
                  <w:proofErr w:type="spellEnd"/>
                  <w:r w:rsidR="00102EE6" w:rsidRPr="00102EE6">
                    <w:rPr>
                      <w:rFonts w:ascii="Arial" w:eastAsia="Times New Roman" w:hAnsi="Arial" w:cs="Arial"/>
                      <w:sz w:val="21"/>
                      <w:szCs w:val="21"/>
                    </w:rPr>
                    <w:t>, efficacy and safety of mRNA vaccines, presenting both clinical and real-world evidence that the mass mRNA 'vaccination' campaign was neither necessary nor effective nor safe. In reality, the mRNA injections show negative efficacy, he explained. In other words, they do more harm than good, based not only on adverse events databases but numerous peer reviewed papers.   </w:t>
                  </w:r>
                </w:p>
                <w:p w:rsidR="00102EE6" w:rsidRPr="00102EE6" w:rsidRDefault="00102EE6" w:rsidP="00102EE6">
                  <w:pPr>
                    <w:spacing w:after="225" w:line="240" w:lineRule="auto"/>
                    <w:jc w:val="center"/>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102EE6" w:rsidP="00102EE6">
                  <w:pPr>
                    <w:spacing w:after="225" w:line="240" w:lineRule="auto"/>
                    <w:rPr>
                      <w:rFonts w:ascii="Arial" w:eastAsia="Times New Roman" w:hAnsi="Arial" w:cs="Arial"/>
                      <w:sz w:val="21"/>
                      <w:szCs w:val="21"/>
                    </w:rPr>
                  </w:pPr>
                  <w:proofErr w:type="spellStart"/>
                  <w:r w:rsidRPr="00102EE6">
                    <w:rPr>
                      <w:rFonts w:ascii="Arial" w:eastAsia="Times New Roman" w:hAnsi="Arial" w:cs="Arial"/>
                      <w:sz w:val="21"/>
                      <w:szCs w:val="21"/>
                    </w:rPr>
                    <w:t>Dr</w:t>
                  </w:r>
                  <w:proofErr w:type="spellEnd"/>
                  <w:r w:rsidRPr="00102EE6">
                    <w:rPr>
                      <w:rFonts w:ascii="Arial" w:eastAsia="Times New Roman" w:hAnsi="Arial" w:cs="Arial"/>
                      <w:sz w:val="21"/>
                      <w:szCs w:val="21"/>
                    </w:rPr>
                    <w:t xml:space="preserve"> Binder went on to describe </w:t>
                  </w:r>
                  <w:r w:rsidRPr="00381C0B">
                    <w:rPr>
                      <w:rFonts w:ascii="Arial" w:eastAsia="Times New Roman" w:hAnsi="Arial" w:cs="Arial"/>
                      <w:sz w:val="21"/>
                      <w:szCs w:val="21"/>
                      <w:highlight w:val="yellow"/>
                    </w:rPr>
                    <w:t>post-vaccine injury syndromes</w:t>
                  </w:r>
                  <w:r w:rsidRPr="00102EE6">
                    <w:rPr>
                      <w:rFonts w:ascii="Arial" w:eastAsia="Times New Roman" w:hAnsi="Arial" w:cs="Arial"/>
                      <w:sz w:val="21"/>
                      <w:szCs w:val="21"/>
                    </w:rPr>
                    <w:t xml:space="preserve"> caused by a combination of the self-to-self attack outlined by </w:t>
                  </w:r>
                  <w:proofErr w:type="spellStart"/>
                  <w:r w:rsidRPr="00102EE6">
                    <w:rPr>
                      <w:rFonts w:ascii="Arial" w:eastAsia="Times New Roman" w:hAnsi="Arial" w:cs="Arial"/>
                      <w:sz w:val="21"/>
                      <w:szCs w:val="21"/>
                    </w:rPr>
                    <w:t>Sucharit</w:t>
                  </w:r>
                  <w:proofErr w:type="spellEnd"/>
                  <w:r w:rsidRPr="00102EE6">
                    <w:rPr>
                      <w:rFonts w:ascii="Arial" w:eastAsia="Times New Roman" w:hAnsi="Arial" w:cs="Arial"/>
                      <w:sz w:val="21"/>
                      <w:szCs w:val="21"/>
                    </w:rPr>
                    <w:t xml:space="preserve"> </w:t>
                  </w:r>
                  <w:proofErr w:type="spellStart"/>
                  <w:r w:rsidRPr="00102EE6">
                    <w:rPr>
                      <w:rFonts w:ascii="Arial" w:eastAsia="Times New Roman" w:hAnsi="Arial" w:cs="Arial"/>
                      <w:sz w:val="21"/>
                      <w:szCs w:val="21"/>
                    </w:rPr>
                    <w:t>Bhakdi</w:t>
                  </w:r>
                  <w:proofErr w:type="spellEnd"/>
                  <w:r w:rsidRPr="00102EE6">
                    <w:rPr>
                      <w:rFonts w:ascii="Arial" w:eastAsia="Times New Roman" w:hAnsi="Arial" w:cs="Arial"/>
                      <w:sz w:val="21"/>
                      <w:szCs w:val="21"/>
                    </w:rPr>
                    <w:t xml:space="preserve"> and Michael Palmer, and the known toxicity of the mRNA injections' lipid nanoparticles. Post-vaccine injury syndromes can involve </w:t>
                  </w:r>
                  <w:proofErr w:type="spellStart"/>
                  <w:r w:rsidRPr="00102EE6">
                    <w:rPr>
                      <w:rFonts w:ascii="Arial" w:eastAsia="Times New Roman" w:hAnsi="Arial" w:cs="Arial"/>
                      <w:sz w:val="21"/>
                      <w:szCs w:val="21"/>
                    </w:rPr>
                    <w:t>localised</w:t>
                  </w:r>
                  <w:proofErr w:type="spellEnd"/>
                  <w:r w:rsidRPr="00102EE6">
                    <w:rPr>
                      <w:rFonts w:ascii="Arial" w:eastAsia="Times New Roman" w:hAnsi="Arial" w:cs="Arial"/>
                      <w:sz w:val="21"/>
                      <w:szCs w:val="21"/>
                    </w:rPr>
                    <w:t xml:space="preserve"> damage in some people, and </w:t>
                  </w:r>
                  <w:proofErr w:type="spellStart"/>
                  <w:r w:rsidRPr="00102EE6">
                    <w:rPr>
                      <w:rFonts w:ascii="Arial" w:eastAsia="Times New Roman" w:hAnsi="Arial" w:cs="Arial"/>
                      <w:sz w:val="21"/>
                      <w:szCs w:val="21"/>
                    </w:rPr>
                    <w:t>generalised</w:t>
                  </w:r>
                  <w:proofErr w:type="spellEnd"/>
                  <w:r w:rsidRPr="00102EE6">
                    <w:rPr>
                      <w:rFonts w:ascii="Arial" w:eastAsia="Times New Roman" w:hAnsi="Arial" w:cs="Arial"/>
                      <w:sz w:val="21"/>
                      <w:szCs w:val="21"/>
                    </w:rPr>
                    <w:t xml:space="preserve"> damage in others, he said, resulting in specific diagnoses or diffuse systemic syndromes. </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i/>
                      <w:iCs/>
                      <w:color w:val="7F8C8D"/>
                      <w:sz w:val="21"/>
                      <w:szCs w:val="21"/>
                    </w:rPr>
                    <w:t xml:space="preserve">"As if this were not enough, there is repression and negligence by most doctors, hospitals, universities and medical journals. There is a scientific, medical and humanitarian disaster of unprecedented proportions." We are just beginning to see "the tip of the iceberg," </w:t>
                  </w:r>
                  <w:proofErr w:type="spellStart"/>
                  <w:r w:rsidRPr="00102EE6">
                    <w:rPr>
                      <w:rFonts w:ascii="Arial" w:eastAsia="Times New Roman" w:hAnsi="Arial" w:cs="Arial"/>
                      <w:i/>
                      <w:iCs/>
                      <w:color w:val="7F8C8D"/>
                      <w:sz w:val="21"/>
                      <w:szCs w:val="21"/>
                    </w:rPr>
                    <w:t>Dr</w:t>
                  </w:r>
                  <w:proofErr w:type="spellEnd"/>
                  <w:r w:rsidRPr="00102EE6">
                    <w:rPr>
                      <w:rFonts w:ascii="Arial" w:eastAsia="Times New Roman" w:hAnsi="Arial" w:cs="Arial"/>
                      <w:i/>
                      <w:iCs/>
                      <w:color w:val="7F8C8D"/>
                      <w:sz w:val="21"/>
                      <w:szCs w:val="21"/>
                    </w:rPr>
                    <w:t xml:space="preserve"> Binder warned. </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xml:space="preserve">For those suffering vaccine injuries, </w:t>
                  </w:r>
                  <w:proofErr w:type="spellStart"/>
                  <w:r w:rsidRPr="00102EE6">
                    <w:rPr>
                      <w:rFonts w:ascii="Arial" w:eastAsia="Times New Roman" w:hAnsi="Arial" w:cs="Arial"/>
                      <w:sz w:val="21"/>
                      <w:szCs w:val="21"/>
                    </w:rPr>
                    <w:t>Dr</w:t>
                  </w:r>
                  <w:proofErr w:type="spellEnd"/>
                  <w:r w:rsidRPr="00102EE6">
                    <w:rPr>
                      <w:rFonts w:ascii="Arial" w:eastAsia="Times New Roman" w:hAnsi="Arial" w:cs="Arial"/>
                      <w:sz w:val="21"/>
                      <w:szCs w:val="21"/>
                    </w:rPr>
                    <w:t xml:space="preserve"> Binder outlined specific treatments for </w:t>
                  </w:r>
                  <w:proofErr w:type="spellStart"/>
                  <w:r w:rsidRPr="00102EE6">
                    <w:rPr>
                      <w:rFonts w:ascii="Arial" w:eastAsia="Times New Roman" w:hAnsi="Arial" w:cs="Arial"/>
                      <w:sz w:val="21"/>
                      <w:szCs w:val="21"/>
                    </w:rPr>
                    <w:t>localised</w:t>
                  </w:r>
                  <w:proofErr w:type="spellEnd"/>
                  <w:r w:rsidRPr="00102EE6">
                    <w:rPr>
                      <w:rFonts w:ascii="Arial" w:eastAsia="Times New Roman" w:hAnsi="Arial" w:cs="Arial"/>
                      <w:sz w:val="21"/>
                      <w:szCs w:val="21"/>
                    </w:rPr>
                    <w:t xml:space="preserve"> injuries, and he drew attention to the </w:t>
                  </w:r>
                  <w:hyperlink r:id="rId18" w:tgtFrame="_blank" w:history="1">
                    <w:r w:rsidRPr="00102EE6">
                      <w:rPr>
                        <w:rFonts w:ascii="Arial" w:eastAsia="Times New Roman" w:hAnsi="Arial" w:cs="Arial"/>
                        <w:b/>
                        <w:bCs/>
                        <w:color w:val="1155CC"/>
                        <w:sz w:val="21"/>
                        <w:szCs w:val="21"/>
                        <w:u w:val="single"/>
                      </w:rPr>
                      <w:t>protocol for treating</w:t>
                    </w:r>
                  </w:hyperlink>
                  <w:r w:rsidRPr="00102EE6">
                    <w:rPr>
                      <w:rFonts w:ascii="Arial" w:eastAsia="Times New Roman" w:hAnsi="Arial" w:cs="Arial"/>
                      <w:b/>
                      <w:bCs/>
                      <w:sz w:val="21"/>
                      <w:szCs w:val="21"/>
                    </w:rPr>
                    <w:t> </w:t>
                  </w:r>
                  <w:r w:rsidRPr="00102EE6">
                    <w:rPr>
                      <w:rFonts w:ascii="Arial" w:eastAsia="Times New Roman" w:hAnsi="Arial" w:cs="Arial"/>
                      <w:sz w:val="21"/>
                      <w:szCs w:val="21"/>
                    </w:rPr>
                    <w:t>diffuse systemic post-vaccine syndromes published by the Frontline COVID-19 Critical Care Alliance (FLCCC) on May 25th 2022.</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i/>
                      <w:iCs/>
                      <w:color w:val="7F8C8D"/>
                      <w:sz w:val="21"/>
                      <w:szCs w:val="21"/>
                    </w:rPr>
                    <w:t>"Dear fellow humans," he concluded, "if you have been injected... do never despair. More and more doctors are willing to help you."</w:t>
                  </w:r>
                </w:p>
                <w:p w:rsidR="00102EE6" w:rsidRPr="00102EE6" w:rsidRDefault="00DB0365" w:rsidP="00102EE6">
                  <w:pPr>
                    <w:spacing w:after="225" w:line="240" w:lineRule="auto"/>
                    <w:jc w:val="center"/>
                    <w:rPr>
                      <w:rFonts w:ascii="Arial" w:eastAsia="Times New Roman" w:hAnsi="Arial" w:cs="Arial"/>
                      <w:sz w:val="21"/>
                      <w:szCs w:val="21"/>
                    </w:rPr>
                  </w:pPr>
                  <w:hyperlink r:id="rId19" w:tgtFrame="_blank" w:history="1">
                    <w:r w:rsidR="00102EE6" w:rsidRPr="00102EE6">
                      <w:rPr>
                        <w:rFonts w:ascii="Arial" w:eastAsia="Times New Roman" w:hAnsi="Arial" w:cs="Arial"/>
                        <w:b/>
                        <w:bCs/>
                        <w:color w:val="1155CC"/>
                        <w:sz w:val="24"/>
                        <w:szCs w:val="24"/>
                        <w:u w:val="single"/>
                      </w:rPr>
                      <w:t>Watch Thomas Binder's segment (16m 44s) here</w:t>
                    </w:r>
                  </w:hyperlink>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b/>
                      <w:bCs/>
                      <w:sz w:val="24"/>
                      <w:szCs w:val="24"/>
                    </w:rPr>
                    <w:t xml:space="preserve">5. Renate </w:t>
                  </w:r>
                  <w:proofErr w:type="spellStart"/>
                  <w:r w:rsidRPr="00102EE6">
                    <w:rPr>
                      <w:rFonts w:ascii="Arial" w:eastAsia="Times New Roman" w:hAnsi="Arial" w:cs="Arial"/>
                      <w:b/>
                      <w:bCs/>
                      <w:sz w:val="24"/>
                      <w:szCs w:val="24"/>
                    </w:rPr>
                    <w:t>Holzeisen</w:t>
                  </w:r>
                  <w:proofErr w:type="spellEnd"/>
                  <w:r w:rsidRPr="00102EE6">
                    <w:rPr>
                      <w:rFonts w:ascii="Arial" w:eastAsia="Times New Roman" w:hAnsi="Arial" w:cs="Arial"/>
                      <w:b/>
                      <w:bCs/>
                      <w:sz w:val="24"/>
                      <w:szCs w:val="24"/>
                    </w:rPr>
                    <w:t xml:space="preserve"> and Mary Holland with Polly </w:t>
                  </w:r>
                  <w:proofErr w:type="spellStart"/>
                  <w:r w:rsidRPr="00102EE6">
                    <w:rPr>
                      <w:rFonts w:ascii="Arial" w:eastAsia="Times New Roman" w:hAnsi="Arial" w:cs="Arial"/>
                      <w:b/>
                      <w:bCs/>
                      <w:sz w:val="24"/>
                      <w:szCs w:val="24"/>
                    </w:rPr>
                    <w:t>Tommey</w:t>
                  </w:r>
                  <w:proofErr w:type="spellEnd"/>
                  <w:r w:rsidRPr="00102EE6">
                    <w:rPr>
                      <w:rFonts w:ascii="Arial" w:eastAsia="Times New Roman" w:hAnsi="Arial" w:cs="Arial"/>
                      <w:b/>
                      <w:bCs/>
                      <w:sz w:val="24"/>
                      <w:szCs w:val="24"/>
                    </w:rPr>
                    <w:t>: legal actions against mRNA vaccine approvals</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Polly Tommy, film producer, author and director of programming for </w:t>
                  </w:r>
                  <w:hyperlink r:id="rId20" w:tgtFrame="_blank" w:history="1">
                    <w:r w:rsidRPr="00102EE6">
                      <w:rPr>
                        <w:rFonts w:ascii="Arial" w:eastAsia="Times New Roman" w:hAnsi="Arial" w:cs="Arial"/>
                        <w:b/>
                        <w:bCs/>
                        <w:color w:val="1155CC"/>
                        <w:sz w:val="21"/>
                        <w:szCs w:val="21"/>
                        <w:u w:val="single"/>
                      </w:rPr>
                      <w:t>CHD TV</w:t>
                    </w:r>
                  </w:hyperlink>
                  <w:r w:rsidRPr="00102EE6">
                    <w:rPr>
                      <w:rFonts w:ascii="Arial" w:eastAsia="Times New Roman" w:hAnsi="Arial" w:cs="Arial"/>
                      <w:sz w:val="21"/>
                      <w:szCs w:val="21"/>
                    </w:rPr>
                    <w:t>, interviewed lawyers Mary Holland, Director of the Graduate Lawyering Program at NYU School of Law and president of </w:t>
                  </w:r>
                  <w:hyperlink r:id="rId21" w:tgtFrame="_blank" w:history="1">
                    <w:r w:rsidRPr="00102EE6">
                      <w:rPr>
                        <w:rFonts w:ascii="Arial" w:eastAsia="Times New Roman" w:hAnsi="Arial" w:cs="Arial"/>
                        <w:b/>
                        <w:bCs/>
                        <w:color w:val="1155CC"/>
                        <w:sz w:val="21"/>
                        <w:szCs w:val="21"/>
                        <w:u w:val="single"/>
                      </w:rPr>
                      <w:t>Children’s Health Defense</w:t>
                    </w:r>
                  </w:hyperlink>
                  <w:r w:rsidRPr="00102EE6">
                    <w:rPr>
                      <w:rFonts w:ascii="Arial" w:eastAsia="Times New Roman" w:hAnsi="Arial" w:cs="Arial"/>
                      <w:sz w:val="21"/>
                      <w:szCs w:val="21"/>
                    </w:rPr>
                    <w:t>, and </w:t>
                  </w:r>
                  <w:hyperlink r:id="rId22" w:tgtFrame="_blank" w:history="1">
                    <w:r w:rsidRPr="00102EE6">
                      <w:rPr>
                        <w:rFonts w:ascii="Arial" w:eastAsia="Times New Roman" w:hAnsi="Arial" w:cs="Arial"/>
                        <w:b/>
                        <w:bCs/>
                        <w:color w:val="1155CC"/>
                        <w:sz w:val="21"/>
                        <w:szCs w:val="21"/>
                        <w:u w:val="single"/>
                      </w:rPr>
                      <w:t xml:space="preserve">Renate </w:t>
                    </w:r>
                    <w:proofErr w:type="spellStart"/>
                    <w:r w:rsidRPr="00102EE6">
                      <w:rPr>
                        <w:rFonts w:ascii="Arial" w:eastAsia="Times New Roman" w:hAnsi="Arial" w:cs="Arial"/>
                        <w:b/>
                        <w:bCs/>
                        <w:color w:val="1155CC"/>
                        <w:sz w:val="21"/>
                        <w:szCs w:val="21"/>
                        <w:u w:val="single"/>
                      </w:rPr>
                      <w:t>Holzeisen</w:t>
                    </w:r>
                    <w:proofErr w:type="spellEnd"/>
                  </w:hyperlink>
                  <w:r w:rsidRPr="00102EE6">
                    <w:rPr>
                      <w:rFonts w:ascii="Arial" w:eastAsia="Times New Roman" w:hAnsi="Arial" w:cs="Arial"/>
                      <w:b/>
                      <w:bCs/>
                      <w:sz w:val="21"/>
                      <w:szCs w:val="21"/>
                    </w:rPr>
                    <w:t>,</w:t>
                  </w:r>
                  <w:r w:rsidRPr="00102EE6">
                    <w:rPr>
                      <w:rFonts w:ascii="Arial" w:eastAsia="Times New Roman" w:hAnsi="Arial" w:cs="Arial"/>
                      <w:sz w:val="21"/>
                      <w:szCs w:val="21"/>
                    </w:rPr>
                    <w:t> European Human Rights lawyer, Barrister and specialist in European and International Law, who is fighting the Corona measures in Europe. </w:t>
                  </w:r>
                </w:p>
                <w:p w:rsidR="00102EE6" w:rsidRPr="00102EE6" w:rsidRDefault="00102EE6" w:rsidP="00102EE6">
                  <w:pPr>
                    <w:spacing w:after="225" w:line="240" w:lineRule="auto"/>
                    <w:jc w:val="center"/>
                    <w:rPr>
                      <w:rFonts w:ascii="Arial" w:eastAsia="Times New Roman" w:hAnsi="Arial" w:cs="Arial"/>
                      <w:sz w:val="21"/>
                      <w:szCs w:val="21"/>
                    </w:rPr>
                  </w:pP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Mary Holland described </w:t>
                  </w:r>
                  <w:r w:rsidRPr="00B72385">
                    <w:rPr>
                      <w:rFonts w:ascii="Arial" w:eastAsia="Times New Roman" w:hAnsi="Arial" w:cs="Arial"/>
                      <w:sz w:val="21"/>
                      <w:szCs w:val="21"/>
                      <w:highlight w:val="yellow"/>
                    </w:rPr>
                    <w:t>legal actions underway in the United States by Children's Health Defense</w:t>
                  </w:r>
                  <w:r w:rsidRPr="00102EE6">
                    <w:rPr>
                      <w:rFonts w:ascii="Arial" w:eastAsia="Times New Roman" w:hAnsi="Arial" w:cs="Arial"/>
                      <w:sz w:val="21"/>
                      <w:szCs w:val="21"/>
                    </w:rPr>
                    <w:t>, including:</w:t>
                  </w:r>
                </w:p>
                <w:p w:rsidR="00102EE6" w:rsidRPr="00102EE6" w:rsidRDefault="00102EE6" w:rsidP="00102EE6">
                  <w:pPr>
                    <w:numPr>
                      <w:ilvl w:val="0"/>
                      <w:numId w:val="1"/>
                    </w:numPr>
                    <w:spacing w:before="100" w:beforeAutospacing="1" w:after="100" w:afterAutospacing="1" w:line="240" w:lineRule="auto"/>
                    <w:ind w:left="75"/>
                    <w:rPr>
                      <w:rFonts w:ascii="Arial" w:eastAsia="Times New Roman" w:hAnsi="Arial" w:cs="Arial"/>
                      <w:sz w:val="21"/>
                      <w:szCs w:val="21"/>
                    </w:rPr>
                  </w:pPr>
                  <w:r w:rsidRPr="00B72385">
                    <w:rPr>
                      <w:rFonts w:ascii="Arial" w:eastAsia="Times New Roman" w:hAnsi="Arial" w:cs="Arial"/>
                      <w:sz w:val="21"/>
                      <w:szCs w:val="21"/>
                      <w:highlight w:val="yellow"/>
                    </w:rPr>
                    <w:t>A petition to the FDA to halt emergency use</w:t>
                  </w:r>
                  <w:r w:rsidRPr="00102EE6">
                    <w:rPr>
                      <w:rFonts w:ascii="Arial" w:eastAsia="Times New Roman" w:hAnsi="Arial" w:cs="Arial"/>
                      <w:sz w:val="21"/>
                      <w:szCs w:val="21"/>
                    </w:rPr>
                    <w:t xml:space="preserve"> </w:t>
                  </w:r>
                  <w:proofErr w:type="spellStart"/>
                  <w:r w:rsidRPr="00102EE6">
                    <w:rPr>
                      <w:rFonts w:ascii="Arial" w:eastAsia="Times New Roman" w:hAnsi="Arial" w:cs="Arial"/>
                      <w:sz w:val="21"/>
                      <w:szCs w:val="21"/>
                    </w:rPr>
                    <w:t>authorisations</w:t>
                  </w:r>
                  <w:proofErr w:type="spellEnd"/>
                  <w:r w:rsidRPr="00102EE6">
                    <w:rPr>
                      <w:rFonts w:ascii="Arial" w:eastAsia="Times New Roman" w:hAnsi="Arial" w:cs="Arial"/>
                      <w:sz w:val="21"/>
                      <w:szCs w:val="21"/>
                    </w:rPr>
                    <w:t xml:space="preserve"> for all COVID vaccines, based on deaths and injuries</w:t>
                  </w:r>
                </w:p>
                <w:p w:rsidR="00102EE6" w:rsidRPr="00102EE6" w:rsidRDefault="00102EE6" w:rsidP="00102EE6">
                  <w:pPr>
                    <w:numPr>
                      <w:ilvl w:val="0"/>
                      <w:numId w:val="1"/>
                    </w:numPr>
                    <w:spacing w:before="100" w:beforeAutospacing="1" w:after="100" w:afterAutospacing="1" w:line="240" w:lineRule="auto"/>
                    <w:ind w:left="75"/>
                    <w:rPr>
                      <w:rFonts w:ascii="Arial" w:eastAsia="Times New Roman" w:hAnsi="Arial" w:cs="Arial"/>
                      <w:sz w:val="21"/>
                      <w:szCs w:val="21"/>
                    </w:rPr>
                  </w:pPr>
                  <w:r w:rsidRPr="00102EE6">
                    <w:rPr>
                      <w:rFonts w:ascii="Arial" w:eastAsia="Times New Roman" w:hAnsi="Arial" w:cs="Arial"/>
                      <w:sz w:val="21"/>
                      <w:szCs w:val="21"/>
                    </w:rPr>
                    <w:t>A lawsuit against the FDA for disseminating Emergency Use Authorization (EUA) vaccines when recipients believed that they were receiving approved licensed versions, fraudulently affording vaccine manufacturers the "vast liability protections" under the EUA</w:t>
                  </w:r>
                </w:p>
                <w:p w:rsidR="00102EE6" w:rsidRPr="00102EE6" w:rsidRDefault="00102EE6" w:rsidP="00102EE6">
                  <w:pPr>
                    <w:numPr>
                      <w:ilvl w:val="0"/>
                      <w:numId w:val="1"/>
                    </w:numPr>
                    <w:spacing w:before="100" w:beforeAutospacing="1" w:after="100" w:afterAutospacing="1" w:line="240" w:lineRule="auto"/>
                    <w:ind w:left="75"/>
                    <w:rPr>
                      <w:rFonts w:ascii="Arial" w:eastAsia="Times New Roman" w:hAnsi="Arial" w:cs="Arial"/>
                      <w:sz w:val="21"/>
                      <w:szCs w:val="21"/>
                    </w:rPr>
                  </w:pPr>
                  <w:r w:rsidRPr="00102EE6">
                    <w:rPr>
                      <w:rFonts w:ascii="Arial" w:eastAsia="Times New Roman" w:hAnsi="Arial" w:cs="Arial"/>
                      <w:sz w:val="21"/>
                      <w:szCs w:val="21"/>
                    </w:rPr>
                    <w:t xml:space="preserve">A second lawsuit against the FDA </w:t>
                  </w:r>
                  <w:r w:rsidRPr="00B72385">
                    <w:rPr>
                      <w:rFonts w:ascii="Arial" w:eastAsia="Times New Roman" w:hAnsi="Arial" w:cs="Arial"/>
                      <w:sz w:val="21"/>
                      <w:szCs w:val="21"/>
                      <w:highlight w:val="yellow"/>
                    </w:rPr>
                    <w:t>challenging authorization of COVID vaccines for children</w:t>
                  </w:r>
                  <w:r w:rsidRPr="00102EE6">
                    <w:rPr>
                      <w:rFonts w:ascii="Arial" w:eastAsia="Times New Roman" w:hAnsi="Arial" w:cs="Arial"/>
                      <w:sz w:val="21"/>
                      <w:szCs w:val="21"/>
                    </w:rPr>
                    <w:t>, based on the accumulation of evidence that these products are "simply not safe."</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xml:space="preserve">Mary Holland outlined </w:t>
                  </w:r>
                  <w:r w:rsidRPr="00B72385">
                    <w:rPr>
                      <w:rFonts w:ascii="Arial" w:eastAsia="Times New Roman" w:hAnsi="Arial" w:cs="Arial"/>
                      <w:sz w:val="21"/>
                      <w:szCs w:val="21"/>
                      <w:highlight w:val="yellow"/>
                    </w:rPr>
                    <w:t>successful US lawsuits against the CDC and other agencies to date, which have resulted in mask mandates and vaccine mandates being struck down,</w:t>
                  </w:r>
                  <w:r w:rsidRPr="00102EE6">
                    <w:rPr>
                      <w:rFonts w:ascii="Arial" w:eastAsia="Times New Roman" w:hAnsi="Arial" w:cs="Arial"/>
                      <w:sz w:val="21"/>
                      <w:szCs w:val="21"/>
                    </w:rPr>
                    <w:t> adding that many other US lawsuits against COVID measures are underway. On the prospects of legal success she said:</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i/>
                      <w:iCs/>
                      <w:color w:val="7F8C8D"/>
                      <w:sz w:val="21"/>
                      <w:szCs w:val="21"/>
                    </w:rPr>
                    <w:t xml:space="preserve">"Judges are humans...  The courts are following the culture. I do believe that as time goes by we will see more and more successes in courts, because the judges will </w:t>
                  </w:r>
                  <w:proofErr w:type="spellStart"/>
                  <w:r w:rsidRPr="00102EE6">
                    <w:rPr>
                      <w:rFonts w:ascii="Arial" w:eastAsia="Times New Roman" w:hAnsi="Arial" w:cs="Arial"/>
                      <w:i/>
                      <w:iCs/>
                      <w:color w:val="7F8C8D"/>
                      <w:sz w:val="21"/>
                      <w:szCs w:val="21"/>
                    </w:rPr>
                    <w:t>undersand</w:t>
                  </w:r>
                  <w:proofErr w:type="spellEnd"/>
                  <w:r w:rsidRPr="00102EE6">
                    <w:rPr>
                      <w:rFonts w:ascii="Arial" w:eastAsia="Times New Roman" w:hAnsi="Arial" w:cs="Arial"/>
                      <w:i/>
                      <w:iCs/>
                      <w:color w:val="7F8C8D"/>
                      <w:sz w:val="21"/>
                      <w:szCs w:val="21"/>
                    </w:rPr>
                    <w:t xml:space="preserve"> better... Pretty much everybody at this point knows somebody who suddenly died in their sleep, or had an unexpected heart attack... It is seeping into the culture that something is desperately wrong with these shots." </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xml:space="preserve">Renate </w:t>
                  </w:r>
                  <w:proofErr w:type="spellStart"/>
                  <w:r w:rsidRPr="00102EE6">
                    <w:rPr>
                      <w:rFonts w:ascii="Arial" w:eastAsia="Times New Roman" w:hAnsi="Arial" w:cs="Arial"/>
                      <w:sz w:val="21"/>
                      <w:szCs w:val="21"/>
                    </w:rPr>
                    <w:t>Holzeisen</w:t>
                  </w:r>
                  <w:proofErr w:type="spellEnd"/>
                  <w:r w:rsidRPr="00102EE6">
                    <w:rPr>
                      <w:rFonts w:ascii="Arial" w:eastAsia="Times New Roman" w:hAnsi="Arial" w:cs="Arial"/>
                      <w:b/>
                      <w:bCs/>
                      <w:sz w:val="21"/>
                      <w:szCs w:val="21"/>
                    </w:rPr>
                    <w:t> </w:t>
                  </w:r>
                  <w:r w:rsidRPr="00102EE6">
                    <w:rPr>
                      <w:rFonts w:ascii="Arial" w:eastAsia="Times New Roman" w:hAnsi="Arial" w:cs="Arial"/>
                      <w:sz w:val="21"/>
                      <w:szCs w:val="21"/>
                    </w:rPr>
                    <w:t>explained the legal significance of findings such as that </w:t>
                  </w:r>
                  <w:hyperlink r:id="rId23" w:tgtFrame="_blank" w:history="1">
                    <w:r w:rsidRPr="00102EE6">
                      <w:rPr>
                        <w:rFonts w:ascii="Arial" w:eastAsia="Times New Roman" w:hAnsi="Arial" w:cs="Arial"/>
                        <w:b/>
                        <w:bCs/>
                        <w:color w:val="1155CC"/>
                        <w:sz w:val="21"/>
                        <w:szCs w:val="21"/>
                        <w:u w:val="single"/>
                      </w:rPr>
                      <w:t>from t</w:t>
                    </w:r>
                  </w:hyperlink>
                  <w:hyperlink r:id="rId24" w:tgtFrame="_blank" w:history="1">
                    <w:r w:rsidRPr="00102EE6">
                      <w:rPr>
                        <w:rFonts w:ascii="Arial" w:eastAsia="Times New Roman" w:hAnsi="Arial" w:cs="Arial"/>
                        <w:b/>
                        <w:bCs/>
                        <w:color w:val="1155CC"/>
                        <w:sz w:val="21"/>
                        <w:szCs w:val="21"/>
                        <w:u w:val="single"/>
                      </w:rPr>
                      <w:t>he University of Malmö</w:t>
                    </w:r>
                  </w:hyperlink>
                  <w:r w:rsidRPr="00102EE6">
                    <w:rPr>
                      <w:rFonts w:ascii="Arial" w:eastAsia="Times New Roman" w:hAnsi="Arial" w:cs="Arial"/>
                      <w:b/>
                      <w:bCs/>
                      <w:sz w:val="21"/>
                      <w:szCs w:val="21"/>
                    </w:rPr>
                    <w:t> </w:t>
                  </w:r>
                  <w:r w:rsidRPr="00102EE6">
                    <w:rPr>
                      <w:rFonts w:ascii="Arial" w:eastAsia="Times New Roman" w:hAnsi="Arial" w:cs="Arial"/>
                      <w:sz w:val="21"/>
                      <w:szCs w:val="21"/>
                    </w:rPr>
                    <w:t>that </w:t>
                  </w:r>
                  <w:r w:rsidRPr="00DB0365">
                    <w:rPr>
                      <w:rFonts w:ascii="Arial" w:eastAsia="Times New Roman" w:hAnsi="Arial" w:cs="Arial"/>
                      <w:color w:val="FF0000"/>
                      <w:sz w:val="21"/>
                      <w:szCs w:val="21"/>
                    </w:rPr>
                    <w:t xml:space="preserve">mRNA products carry a real risk of </w:t>
                  </w:r>
                  <w:proofErr w:type="spellStart"/>
                  <w:r w:rsidRPr="00DB0365">
                    <w:rPr>
                      <w:rFonts w:ascii="Arial" w:eastAsia="Times New Roman" w:hAnsi="Arial" w:cs="Arial"/>
                      <w:color w:val="FF0000"/>
                      <w:sz w:val="21"/>
                      <w:szCs w:val="21"/>
                    </w:rPr>
                    <w:t>modifyling</w:t>
                  </w:r>
                  <w:proofErr w:type="spellEnd"/>
                  <w:r w:rsidRPr="00DB0365">
                    <w:rPr>
                      <w:rFonts w:ascii="Arial" w:eastAsia="Times New Roman" w:hAnsi="Arial" w:cs="Arial"/>
                      <w:color w:val="FF0000"/>
                      <w:sz w:val="21"/>
                      <w:szCs w:val="21"/>
                    </w:rPr>
                    <w:t xml:space="preserve"> the DNA, reflecting the fact that the mRNA technology performs the same function as products previously defined as gene therapies.</w:t>
                  </w:r>
                  <w:r w:rsidRPr="00102EE6">
                    <w:rPr>
                      <w:rFonts w:ascii="Arial" w:eastAsia="Times New Roman" w:hAnsi="Arial" w:cs="Arial"/>
                      <w:sz w:val="21"/>
                      <w:szCs w:val="21"/>
                    </w:rPr>
                    <w:t xml:space="preserve"> She stressed that there is a clear provision in the EU based on European Law that even for products not formally defined as gene therapies, but which perform the same function, an evaluation procedure must be followed via the </w:t>
                  </w:r>
                  <w:proofErr w:type="spellStart"/>
                  <w:r w:rsidRPr="00102EE6">
                    <w:rPr>
                      <w:rFonts w:ascii="Arial" w:eastAsia="Times New Roman" w:hAnsi="Arial" w:cs="Arial"/>
                      <w:sz w:val="21"/>
                      <w:szCs w:val="21"/>
                    </w:rPr>
                    <w:t>Committe</w:t>
                  </w:r>
                  <w:proofErr w:type="spellEnd"/>
                  <w:r w:rsidRPr="00102EE6">
                    <w:rPr>
                      <w:rFonts w:ascii="Arial" w:eastAsia="Times New Roman" w:hAnsi="Arial" w:cs="Arial"/>
                      <w:sz w:val="21"/>
                      <w:szCs w:val="21"/>
                    </w:rPr>
                    <w:t xml:space="preserve"> for Advanced Products. That procedure involves testing for gene toxicity and carcinogenicity, which </w:t>
                  </w:r>
                  <w:r w:rsidRPr="00DB0365">
                    <w:rPr>
                      <w:rFonts w:ascii="Arial" w:eastAsia="Times New Roman" w:hAnsi="Arial" w:cs="Arial"/>
                      <w:color w:val="FF0000"/>
                      <w:sz w:val="21"/>
                      <w:szCs w:val="21"/>
                    </w:rPr>
                    <w:t>has not been performed for the COVID mRNA 'vaccines'</w:t>
                  </w:r>
                  <w:r w:rsidRPr="00102EE6">
                    <w:rPr>
                      <w:rFonts w:ascii="Arial" w:eastAsia="Times New Roman" w:hAnsi="Arial" w:cs="Arial"/>
                      <w:sz w:val="21"/>
                      <w:szCs w:val="21"/>
                    </w:rPr>
                    <w:t xml:space="preserve">. On this basis legal actions in Europe are seeking withdrawal of the conditional </w:t>
                  </w:r>
                  <w:proofErr w:type="spellStart"/>
                  <w:r w:rsidRPr="00102EE6">
                    <w:rPr>
                      <w:rFonts w:ascii="Arial" w:eastAsia="Times New Roman" w:hAnsi="Arial" w:cs="Arial"/>
                      <w:sz w:val="21"/>
                      <w:szCs w:val="21"/>
                    </w:rPr>
                    <w:t>authorisations</w:t>
                  </w:r>
                  <w:proofErr w:type="spellEnd"/>
                  <w:r w:rsidRPr="00102EE6">
                    <w:rPr>
                      <w:rFonts w:ascii="Arial" w:eastAsia="Times New Roman" w:hAnsi="Arial" w:cs="Arial"/>
                      <w:sz w:val="21"/>
                      <w:szCs w:val="21"/>
                    </w:rPr>
                    <w:t xml:space="preserve"> under which mRNA vaccines are being deployed. </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xml:space="preserve">Renate </w:t>
                  </w:r>
                  <w:proofErr w:type="spellStart"/>
                  <w:r w:rsidRPr="00102EE6">
                    <w:rPr>
                      <w:rFonts w:ascii="Arial" w:eastAsia="Times New Roman" w:hAnsi="Arial" w:cs="Arial"/>
                      <w:sz w:val="21"/>
                      <w:szCs w:val="21"/>
                    </w:rPr>
                    <w:t>Holzeisen</w:t>
                  </w:r>
                  <w:proofErr w:type="spellEnd"/>
                  <w:r w:rsidRPr="00102EE6">
                    <w:rPr>
                      <w:rFonts w:ascii="Arial" w:eastAsia="Times New Roman" w:hAnsi="Arial" w:cs="Arial"/>
                      <w:sz w:val="21"/>
                      <w:szCs w:val="21"/>
                    </w:rPr>
                    <w:t xml:space="preserve"> described a very important legal decision three days earlier by a court in Sardinia, which ruled that obligatory COVID injection violated Italian constitutional law. </w:t>
                  </w:r>
                </w:p>
                <w:p w:rsidR="00102EE6" w:rsidRPr="00102EE6" w:rsidRDefault="00DB0365" w:rsidP="00102EE6">
                  <w:pPr>
                    <w:spacing w:after="225" w:line="240" w:lineRule="auto"/>
                    <w:jc w:val="center"/>
                    <w:rPr>
                      <w:rFonts w:ascii="Arial" w:eastAsia="Times New Roman" w:hAnsi="Arial" w:cs="Arial"/>
                      <w:sz w:val="21"/>
                      <w:szCs w:val="21"/>
                    </w:rPr>
                  </w:pPr>
                  <w:hyperlink r:id="rId25" w:tgtFrame="_blank" w:history="1">
                    <w:r w:rsidR="00102EE6" w:rsidRPr="00102EE6">
                      <w:rPr>
                        <w:rFonts w:ascii="Arial" w:eastAsia="Times New Roman" w:hAnsi="Arial" w:cs="Arial"/>
                        <w:b/>
                        <w:bCs/>
                        <w:color w:val="1155CC"/>
                        <w:sz w:val="24"/>
                        <w:szCs w:val="24"/>
                        <w:u w:val="single"/>
                      </w:rPr>
                      <w:t>Watch the full segment (16m 6s) here</w:t>
                    </w:r>
                  </w:hyperlink>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b/>
                      <w:bCs/>
                      <w:sz w:val="24"/>
                      <w:szCs w:val="24"/>
                    </w:rPr>
                    <w:t xml:space="preserve">6. Mary Holland and Brian Hooker with Polly </w:t>
                  </w:r>
                  <w:proofErr w:type="spellStart"/>
                  <w:r w:rsidRPr="00102EE6">
                    <w:rPr>
                      <w:rFonts w:ascii="Arial" w:eastAsia="Times New Roman" w:hAnsi="Arial" w:cs="Arial"/>
                      <w:b/>
                      <w:bCs/>
                      <w:sz w:val="24"/>
                      <w:szCs w:val="24"/>
                    </w:rPr>
                    <w:t>Tommey</w:t>
                  </w:r>
                  <w:proofErr w:type="spellEnd"/>
                  <w:r w:rsidRPr="00102EE6">
                    <w:rPr>
                      <w:rFonts w:ascii="Arial" w:eastAsia="Times New Roman" w:hAnsi="Arial" w:cs="Arial"/>
                      <w:b/>
                      <w:bCs/>
                      <w:sz w:val="24"/>
                      <w:szCs w:val="24"/>
                    </w:rPr>
                    <w:t>: mRNA effects on fertility and sterility</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xml:space="preserve">Finally Mary Holland and </w:t>
                  </w:r>
                  <w:proofErr w:type="spellStart"/>
                  <w:r w:rsidRPr="00102EE6">
                    <w:rPr>
                      <w:rFonts w:ascii="Arial" w:eastAsia="Times New Roman" w:hAnsi="Arial" w:cs="Arial"/>
                      <w:sz w:val="21"/>
                      <w:szCs w:val="21"/>
                    </w:rPr>
                    <w:t>Polley</w:t>
                  </w:r>
                  <w:proofErr w:type="spellEnd"/>
                  <w:r w:rsidRPr="00102EE6">
                    <w:rPr>
                      <w:rFonts w:ascii="Arial" w:eastAsia="Times New Roman" w:hAnsi="Arial" w:cs="Arial"/>
                      <w:sz w:val="21"/>
                      <w:szCs w:val="21"/>
                    </w:rPr>
                    <w:t xml:space="preserve"> </w:t>
                  </w:r>
                  <w:proofErr w:type="spellStart"/>
                  <w:r w:rsidRPr="00102EE6">
                    <w:rPr>
                      <w:rFonts w:ascii="Arial" w:eastAsia="Times New Roman" w:hAnsi="Arial" w:cs="Arial"/>
                      <w:sz w:val="21"/>
                      <w:szCs w:val="21"/>
                    </w:rPr>
                    <w:t>Tommey</w:t>
                  </w:r>
                  <w:proofErr w:type="spellEnd"/>
                  <w:r w:rsidRPr="00102EE6">
                    <w:rPr>
                      <w:rFonts w:ascii="Arial" w:eastAsia="Times New Roman" w:hAnsi="Arial" w:cs="Arial"/>
                      <w:sz w:val="21"/>
                      <w:szCs w:val="21"/>
                    </w:rPr>
                    <w:t xml:space="preserve"> joined </w:t>
                  </w:r>
                  <w:hyperlink r:id="rId26" w:tgtFrame="_blank" w:history="1">
                    <w:r w:rsidRPr="00102EE6">
                      <w:rPr>
                        <w:rFonts w:ascii="Arial" w:eastAsia="Times New Roman" w:hAnsi="Arial" w:cs="Arial"/>
                        <w:b/>
                        <w:bCs/>
                        <w:color w:val="1155CC"/>
                        <w:sz w:val="21"/>
                        <w:szCs w:val="21"/>
                        <w:u w:val="single"/>
                      </w:rPr>
                      <w:t>Brian Hooker</w:t>
                    </w:r>
                  </w:hyperlink>
                  <w:r w:rsidRPr="00102EE6">
                    <w:rPr>
                      <w:rFonts w:ascii="Arial" w:eastAsia="Times New Roman" w:hAnsi="Arial" w:cs="Arial"/>
                      <w:sz w:val="21"/>
                      <w:szCs w:val="21"/>
                    </w:rPr>
                    <w:t>, specialist in microbiology and biotechnology and Associate Professor of Biology at Simpson University, to discuss COVID shots and fertility. Mary Holland began by describing a WHO-backed vaccination campaign in Kenya which is the subject of a documentary called </w:t>
                  </w:r>
                  <w:hyperlink r:id="rId27" w:tgtFrame="_blank" w:history="1">
                    <w:r w:rsidRPr="00102EE6">
                      <w:rPr>
                        <w:rFonts w:ascii="Arial" w:eastAsia="Times New Roman" w:hAnsi="Arial" w:cs="Arial"/>
                        <w:i/>
                        <w:iCs/>
                        <w:color w:val="1155CC"/>
                        <w:sz w:val="21"/>
                        <w:szCs w:val="21"/>
                        <w:u w:val="single"/>
                      </w:rPr>
                      <w:t>Infertility: A Diabolical Agenda</w:t>
                    </w:r>
                  </w:hyperlink>
                  <w:r w:rsidRPr="00102EE6">
                    <w:rPr>
                      <w:rFonts w:ascii="Arial" w:eastAsia="Times New Roman" w:hAnsi="Arial" w:cs="Arial"/>
                      <w:sz w:val="21"/>
                      <w:szCs w:val="21"/>
                    </w:rPr>
                    <w:t xml:space="preserve">. The documentary </w:t>
                  </w:r>
                  <w:r w:rsidRPr="00DB0365">
                    <w:rPr>
                      <w:rFonts w:ascii="Arial" w:eastAsia="Times New Roman" w:hAnsi="Arial" w:cs="Arial"/>
                      <w:sz w:val="21"/>
                      <w:szCs w:val="21"/>
                      <w:highlight w:val="yellow"/>
                    </w:rPr>
                    <w:t>reveals that the WHO worked for 30 years to create infertility-causing vaccines, and pushed out vaccines in Kenya that amounted to forced sterilization of young women.</w:t>
                  </w:r>
                  <w:r w:rsidRPr="00102EE6">
                    <w:rPr>
                      <w:rFonts w:ascii="Arial" w:eastAsia="Times New Roman" w:hAnsi="Arial" w:cs="Arial"/>
                      <w:sz w:val="21"/>
                      <w:szCs w:val="21"/>
                    </w:rPr>
                    <w:t> </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i/>
                      <w:iCs/>
                      <w:color w:val="7F8C8D"/>
                      <w:sz w:val="21"/>
                      <w:szCs w:val="21"/>
                    </w:rPr>
                    <w:t xml:space="preserve">"In today's context where we're talking about nations of the world handing over health authority to the WHO, people need to understand that </w:t>
                  </w:r>
                  <w:r w:rsidRPr="00DB0365">
                    <w:rPr>
                      <w:rFonts w:ascii="Arial" w:eastAsia="Times New Roman" w:hAnsi="Arial" w:cs="Arial"/>
                      <w:i/>
                      <w:iCs/>
                      <w:color w:val="7F8C8D"/>
                      <w:sz w:val="21"/>
                      <w:szCs w:val="21"/>
                      <w:highlight w:val="yellow"/>
                    </w:rPr>
                    <w:t>it has a very dark past in Africa</w:t>
                  </w:r>
                  <w:bookmarkStart w:id="0" w:name="_GoBack"/>
                  <w:bookmarkEnd w:id="0"/>
                  <w:r w:rsidRPr="00102EE6">
                    <w:rPr>
                      <w:rFonts w:ascii="Arial" w:eastAsia="Times New Roman" w:hAnsi="Arial" w:cs="Arial"/>
                      <w:i/>
                      <w:iCs/>
                      <w:color w:val="7F8C8D"/>
                      <w:sz w:val="21"/>
                      <w:szCs w:val="21"/>
                    </w:rPr>
                    <w:t>," she said. </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Mary Holland cited a Kenyan doctor in the film who warned, "once they're done with Africa they're coming for you."</w:t>
                  </w:r>
                </w:p>
                <w:p w:rsidR="00102EE6" w:rsidRPr="00102EE6" w:rsidRDefault="00102EE6" w:rsidP="00102EE6">
                  <w:pPr>
                    <w:spacing w:after="225" w:line="240" w:lineRule="auto"/>
                    <w:jc w:val="center"/>
                    <w:rPr>
                      <w:rFonts w:ascii="Arial" w:eastAsia="Times New Roman" w:hAnsi="Arial" w:cs="Arial"/>
                      <w:sz w:val="21"/>
                      <w:szCs w:val="21"/>
                    </w:rPr>
                  </w:pP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Brian Hooker elaborated on that theme by noting that the mRNA COVID vaccines have not been evaluated for safety in pregnancy, nor with respect to birth defects. He added that fertility issues associated with COVID-19 injections are "off the map". Reports of vaccine-related fertility problems to VAERS following COVID vaccines, he said, have increased 10-fold in the last 18 months compared to the entire previous 31 years.</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xml:space="preserve">Issues being reported include menstrual difficulties, passing of clots, miscarriage, bleeding in post-menopausal women, and similar problems in unvaccinated women close to those who have been vaccinated. Shedding of the uterus, moreover, a very rare condition, has increased dramatically in the medical literature since the rollout of COVID vaccines. </w:t>
                  </w:r>
                  <w:proofErr w:type="spellStart"/>
                  <w:r w:rsidRPr="00102EE6">
                    <w:rPr>
                      <w:rFonts w:ascii="Arial" w:eastAsia="Times New Roman" w:hAnsi="Arial" w:cs="Arial"/>
                      <w:sz w:val="21"/>
                      <w:szCs w:val="21"/>
                    </w:rPr>
                    <w:t>Dr</w:t>
                  </w:r>
                  <w:proofErr w:type="spellEnd"/>
                  <w:r w:rsidRPr="00102EE6">
                    <w:rPr>
                      <w:rFonts w:ascii="Arial" w:eastAsia="Times New Roman" w:hAnsi="Arial" w:cs="Arial"/>
                      <w:sz w:val="21"/>
                      <w:szCs w:val="21"/>
                    </w:rPr>
                    <w:t xml:space="preserve"> Hooker noted that these phenomena are not limited to mRNA injections, and are being observed across COVID shots. He added that </w:t>
                  </w:r>
                  <w:proofErr w:type="spellStart"/>
                  <w:r w:rsidRPr="00102EE6">
                    <w:rPr>
                      <w:rFonts w:ascii="Arial" w:eastAsia="Times New Roman" w:hAnsi="Arial" w:cs="Arial"/>
                      <w:sz w:val="21"/>
                      <w:szCs w:val="21"/>
                    </w:rPr>
                    <w:t>biodistribution</w:t>
                  </w:r>
                  <w:proofErr w:type="spellEnd"/>
                  <w:r w:rsidRPr="00102EE6">
                    <w:rPr>
                      <w:rFonts w:ascii="Arial" w:eastAsia="Times New Roman" w:hAnsi="Arial" w:cs="Arial"/>
                      <w:sz w:val="21"/>
                      <w:szCs w:val="21"/>
                    </w:rPr>
                    <w:t xml:space="preserve"> studies conducted by Pfizer showed the vaccine to accumulate in the ovaries, and that the only human study to examine COVID injections during pregnancy ran for just three months.</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xml:space="preserve">Polly </w:t>
                  </w:r>
                  <w:proofErr w:type="spellStart"/>
                  <w:r w:rsidRPr="00102EE6">
                    <w:rPr>
                      <w:rFonts w:ascii="Arial" w:eastAsia="Times New Roman" w:hAnsi="Arial" w:cs="Arial"/>
                      <w:sz w:val="21"/>
                      <w:szCs w:val="21"/>
                    </w:rPr>
                    <w:t>Tommey</w:t>
                  </w:r>
                  <w:proofErr w:type="spellEnd"/>
                  <w:r w:rsidRPr="00102EE6">
                    <w:rPr>
                      <w:rFonts w:ascii="Arial" w:eastAsia="Times New Roman" w:hAnsi="Arial" w:cs="Arial"/>
                      <w:sz w:val="21"/>
                      <w:szCs w:val="21"/>
                    </w:rPr>
                    <w:t xml:space="preserve"> asked whether mothers injecting their baby girls and young daughters with COVID vaccines may be causing their sterilization. "Yes" was Brian Hooker's answer.</w:t>
                  </w:r>
                  <w:r w:rsidRPr="00102EE6">
                    <w:rPr>
                      <w:rFonts w:ascii="Arial" w:eastAsia="Times New Roman" w:hAnsi="Arial" w:cs="Arial"/>
                      <w:i/>
                      <w:iCs/>
                      <w:color w:val="7F8C8D"/>
                      <w:sz w:val="21"/>
                      <w:szCs w:val="21"/>
                    </w:rPr>
                    <w:t> </w:t>
                  </w:r>
                </w:p>
                <w:p w:rsidR="00102EE6" w:rsidRPr="00102EE6" w:rsidRDefault="00DB0365" w:rsidP="00102EE6">
                  <w:pPr>
                    <w:spacing w:after="225" w:line="240" w:lineRule="auto"/>
                    <w:jc w:val="center"/>
                    <w:rPr>
                      <w:rFonts w:ascii="Arial" w:eastAsia="Times New Roman" w:hAnsi="Arial" w:cs="Arial"/>
                      <w:sz w:val="21"/>
                      <w:szCs w:val="21"/>
                    </w:rPr>
                  </w:pPr>
                  <w:hyperlink r:id="rId28" w:tgtFrame="_blank" w:history="1">
                    <w:r w:rsidR="00102EE6" w:rsidRPr="00102EE6">
                      <w:rPr>
                        <w:rFonts w:ascii="Arial" w:eastAsia="Times New Roman" w:hAnsi="Arial" w:cs="Arial"/>
                        <w:b/>
                        <w:bCs/>
                        <w:color w:val="1155CC"/>
                        <w:sz w:val="24"/>
                        <w:szCs w:val="24"/>
                        <w:u w:val="single"/>
                      </w:rPr>
                      <w:t>Watch the entire segment (16m 22s) here</w:t>
                    </w:r>
                  </w:hyperlink>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b/>
                      <w:bCs/>
                      <w:sz w:val="24"/>
                      <w:szCs w:val="24"/>
                    </w:rPr>
                    <w:t xml:space="preserve">Taylor </w:t>
                  </w:r>
                  <w:proofErr w:type="spellStart"/>
                  <w:r w:rsidRPr="00102EE6">
                    <w:rPr>
                      <w:rFonts w:ascii="Arial" w:eastAsia="Times New Roman" w:hAnsi="Arial" w:cs="Arial"/>
                      <w:b/>
                      <w:bCs/>
                      <w:sz w:val="24"/>
                      <w:szCs w:val="24"/>
                    </w:rPr>
                    <w:t>Hudak</w:t>
                  </w:r>
                  <w:proofErr w:type="spellEnd"/>
                  <w:r w:rsidRPr="00102EE6">
                    <w:rPr>
                      <w:rFonts w:ascii="Arial" w:eastAsia="Times New Roman" w:hAnsi="Arial" w:cs="Arial"/>
                      <w:b/>
                      <w:bCs/>
                      <w:sz w:val="24"/>
                      <w:szCs w:val="24"/>
                    </w:rPr>
                    <w:t>: Thank you for watching, and please share this information</w:t>
                  </w: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xml:space="preserve">Taylor </w:t>
                  </w:r>
                  <w:proofErr w:type="spellStart"/>
                  <w:r w:rsidRPr="00102EE6">
                    <w:rPr>
                      <w:rFonts w:ascii="Arial" w:eastAsia="Times New Roman" w:hAnsi="Arial" w:cs="Arial"/>
                      <w:sz w:val="21"/>
                      <w:szCs w:val="21"/>
                    </w:rPr>
                    <w:t>Hudak</w:t>
                  </w:r>
                  <w:proofErr w:type="spellEnd"/>
                  <w:r w:rsidRPr="00102EE6">
                    <w:rPr>
                      <w:rFonts w:ascii="Arial" w:eastAsia="Times New Roman" w:hAnsi="Arial" w:cs="Arial"/>
                      <w:sz w:val="21"/>
                      <w:szCs w:val="21"/>
                    </w:rPr>
                    <w:t xml:space="preserve"> is an American journalist focused on human rights, media freedom and global corruption. She researches, writes, and produces video reports and interviews for </w:t>
                  </w:r>
                  <w:hyperlink r:id="rId29" w:tgtFrame="_blank" w:history="1">
                    <w:r w:rsidRPr="00102EE6">
                      <w:rPr>
                        <w:rFonts w:ascii="Arial" w:eastAsia="Times New Roman" w:hAnsi="Arial" w:cs="Arial"/>
                        <w:b/>
                        <w:bCs/>
                        <w:color w:val="1155CC"/>
                        <w:sz w:val="21"/>
                        <w:szCs w:val="21"/>
                        <w:u w:val="single"/>
                      </w:rPr>
                      <w:t>The Last American Vagabond</w:t>
                    </w:r>
                  </w:hyperlink>
                  <w:r w:rsidRPr="00102EE6">
                    <w:rPr>
                      <w:rFonts w:ascii="Arial" w:eastAsia="Times New Roman" w:hAnsi="Arial" w:cs="Arial"/>
                      <w:sz w:val="21"/>
                      <w:szCs w:val="21"/>
                    </w:rPr>
                    <w:t> and </w:t>
                  </w:r>
                  <w:proofErr w:type="spellStart"/>
                  <w:r w:rsidRPr="00102EE6">
                    <w:rPr>
                      <w:rFonts w:ascii="Arial" w:eastAsia="Times New Roman" w:hAnsi="Arial" w:cs="Arial"/>
                      <w:b/>
                      <w:bCs/>
                      <w:sz w:val="21"/>
                      <w:szCs w:val="21"/>
                    </w:rPr>
                    <w:fldChar w:fldCharType="begin"/>
                  </w:r>
                  <w:r w:rsidRPr="00102EE6">
                    <w:rPr>
                      <w:rFonts w:ascii="Arial" w:eastAsia="Times New Roman" w:hAnsi="Arial" w:cs="Arial"/>
                      <w:b/>
                      <w:bCs/>
                      <w:sz w:val="21"/>
                      <w:szCs w:val="21"/>
                    </w:rPr>
                    <w:instrText xml:space="preserve"> HYPERLINK "http://mail.doctors4covidethics.org/lists/lt.php?tid=fEkFAV8CB1YOARUKA1EHGAQEAFcaAAkCA04KVAYBUABVUwIFUwdJUlpTCQsGAAAYBwMBChpVAAcCTltWUwJPAlVRVgBQVwFRWwJaT1dUA1QCUwQBGlgFAVJODVQGVE9cUVFeTlABB1EJCwhRBgIHAw" \t "_blank" </w:instrText>
                  </w:r>
                  <w:r w:rsidRPr="00102EE6">
                    <w:rPr>
                      <w:rFonts w:ascii="Arial" w:eastAsia="Times New Roman" w:hAnsi="Arial" w:cs="Arial"/>
                      <w:b/>
                      <w:bCs/>
                      <w:sz w:val="21"/>
                      <w:szCs w:val="21"/>
                    </w:rPr>
                    <w:fldChar w:fldCharType="separate"/>
                  </w:r>
                  <w:r w:rsidRPr="00102EE6">
                    <w:rPr>
                      <w:rFonts w:ascii="Arial" w:eastAsia="Times New Roman" w:hAnsi="Arial" w:cs="Arial"/>
                      <w:b/>
                      <w:bCs/>
                      <w:color w:val="1155CC"/>
                      <w:sz w:val="21"/>
                      <w:szCs w:val="21"/>
                      <w:u w:val="single"/>
                    </w:rPr>
                    <w:t>acTVism</w:t>
                  </w:r>
                  <w:proofErr w:type="spellEnd"/>
                  <w:r w:rsidRPr="00102EE6">
                    <w:rPr>
                      <w:rFonts w:ascii="Arial" w:eastAsia="Times New Roman" w:hAnsi="Arial" w:cs="Arial"/>
                      <w:b/>
                      <w:bCs/>
                      <w:color w:val="1155CC"/>
                      <w:sz w:val="21"/>
                      <w:szCs w:val="21"/>
                      <w:u w:val="single"/>
                    </w:rPr>
                    <w:t xml:space="preserve"> Munich</w:t>
                  </w:r>
                  <w:r w:rsidRPr="00102EE6">
                    <w:rPr>
                      <w:rFonts w:ascii="Arial" w:eastAsia="Times New Roman" w:hAnsi="Arial" w:cs="Arial"/>
                      <w:b/>
                      <w:bCs/>
                      <w:sz w:val="21"/>
                      <w:szCs w:val="21"/>
                    </w:rPr>
                    <w:fldChar w:fldCharType="end"/>
                  </w:r>
                  <w:r w:rsidRPr="00102EE6">
                    <w:rPr>
                      <w:rFonts w:ascii="Arial" w:eastAsia="Times New Roman" w:hAnsi="Arial" w:cs="Arial"/>
                      <w:sz w:val="21"/>
                      <w:szCs w:val="21"/>
                    </w:rPr>
                    <w:t xml:space="preserve">, and has been dedicated to bringing you the voices, knowledge and perspectives of censored doctors and scientists since the start of the manufactured pandemic. In this time of extreme censorship and human need, Taylor </w:t>
                  </w:r>
                  <w:proofErr w:type="spellStart"/>
                  <w:r w:rsidRPr="00102EE6">
                    <w:rPr>
                      <w:rFonts w:ascii="Arial" w:eastAsia="Times New Roman" w:hAnsi="Arial" w:cs="Arial"/>
                      <w:sz w:val="21"/>
                      <w:szCs w:val="21"/>
                    </w:rPr>
                    <w:t>Hudak</w:t>
                  </w:r>
                  <w:proofErr w:type="spellEnd"/>
                  <w:r w:rsidRPr="00102EE6">
                    <w:rPr>
                      <w:rFonts w:ascii="Arial" w:eastAsia="Times New Roman" w:hAnsi="Arial" w:cs="Arial"/>
                      <w:sz w:val="21"/>
                      <w:szCs w:val="21"/>
                    </w:rPr>
                    <w:t> reminded viewers of the importance of sharing the information presented during the symposium. She said:</w:t>
                  </w:r>
                </w:p>
                <w:p w:rsidR="00102EE6" w:rsidRPr="00102EE6" w:rsidRDefault="00102EE6" w:rsidP="00102EE6">
                  <w:pPr>
                    <w:spacing w:after="225" w:line="240" w:lineRule="auto"/>
                    <w:jc w:val="center"/>
                    <w:rPr>
                      <w:rFonts w:ascii="Arial" w:eastAsia="Times New Roman" w:hAnsi="Arial" w:cs="Arial"/>
                      <w:sz w:val="21"/>
                      <w:szCs w:val="21"/>
                    </w:rPr>
                  </w:pPr>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color w:val="7F8C8D"/>
                      <w:sz w:val="21"/>
                      <w:szCs w:val="21"/>
                    </w:rPr>
                    <w:t>"We extend a big thank you to </w:t>
                  </w:r>
                  <w:hyperlink r:id="rId30" w:tgtFrame="_blank" w:history="1">
                    <w:r w:rsidRPr="00102EE6">
                      <w:rPr>
                        <w:rFonts w:ascii="Arial" w:eastAsia="Times New Roman" w:hAnsi="Arial" w:cs="Arial"/>
                        <w:b/>
                        <w:bCs/>
                        <w:color w:val="7F8C8D"/>
                        <w:sz w:val="21"/>
                        <w:szCs w:val="21"/>
                        <w:u w:val="single"/>
                      </w:rPr>
                      <w:t>UK Column</w:t>
                    </w:r>
                  </w:hyperlink>
                  <w:r w:rsidRPr="00102EE6">
                    <w:rPr>
                      <w:rFonts w:ascii="Arial" w:eastAsia="Times New Roman" w:hAnsi="Arial" w:cs="Arial"/>
                      <w:color w:val="7F8C8D"/>
                      <w:sz w:val="21"/>
                      <w:szCs w:val="21"/>
                    </w:rPr>
                    <w:t> for hosting this fourth Doctors for Covid Ethics Symposium. And we thank all of you for watching. We are really counting on you to </w:t>
                  </w:r>
                  <w:hyperlink r:id="rId31" w:tgtFrame="_blank" w:history="1">
                    <w:r w:rsidRPr="00102EE6">
                      <w:rPr>
                        <w:rFonts w:ascii="Arial" w:eastAsia="Times New Roman" w:hAnsi="Arial" w:cs="Arial"/>
                        <w:b/>
                        <w:bCs/>
                        <w:color w:val="7F8C8D"/>
                        <w:sz w:val="21"/>
                        <w:szCs w:val="21"/>
                        <w:u w:val="single"/>
                      </w:rPr>
                      <w:t>share this link </w:t>
                    </w:r>
                  </w:hyperlink>
                  <w:r w:rsidRPr="00102EE6">
                    <w:rPr>
                      <w:rFonts w:ascii="Arial" w:eastAsia="Times New Roman" w:hAnsi="Arial" w:cs="Arial"/>
                      <w:color w:val="7F8C8D"/>
                      <w:sz w:val="21"/>
                      <w:szCs w:val="21"/>
                    </w:rPr>
                    <w:t>and to spread this message and spread the word and raise awareness. So we ask that you please share this link with your friends and with your family and on your social media. Once again we thank you."</w:t>
                  </w:r>
                </w:p>
                <w:p w:rsidR="00102EE6" w:rsidRPr="00102EE6" w:rsidRDefault="00DB0365" w:rsidP="00102EE6">
                  <w:pPr>
                    <w:spacing w:after="225" w:line="240" w:lineRule="auto"/>
                    <w:jc w:val="center"/>
                    <w:rPr>
                      <w:rFonts w:ascii="Arial" w:eastAsia="Times New Roman" w:hAnsi="Arial" w:cs="Arial"/>
                      <w:sz w:val="21"/>
                      <w:szCs w:val="21"/>
                    </w:rPr>
                  </w:pPr>
                  <w:hyperlink r:id="rId32" w:tgtFrame="_blank" w:history="1">
                    <w:r w:rsidR="00102EE6" w:rsidRPr="00102EE6">
                      <w:rPr>
                        <w:rFonts w:ascii="Arial" w:eastAsia="Times New Roman" w:hAnsi="Arial" w:cs="Arial"/>
                        <w:b/>
                        <w:bCs/>
                        <w:color w:val="1155CC"/>
                        <w:sz w:val="24"/>
                        <w:szCs w:val="24"/>
                        <w:u w:val="single"/>
                      </w:rPr>
                      <w:t>Watch the entire symposium here</w:t>
                    </w:r>
                  </w:hyperlink>
                </w:p>
                <w:p w:rsidR="00102EE6" w:rsidRPr="00102EE6" w:rsidRDefault="00102EE6" w:rsidP="00102EE6">
                  <w:pPr>
                    <w:spacing w:after="225" w:line="240" w:lineRule="auto"/>
                    <w:rPr>
                      <w:rFonts w:ascii="Arial" w:eastAsia="Times New Roman" w:hAnsi="Arial" w:cs="Arial"/>
                      <w:sz w:val="21"/>
                      <w:szCs w:val="21"/>
                    </w:rPr>
                  </w:pPr>
                  <w:r w:rsidRPr="00102EE6">
                    <w:rPr>
                      <w:rFonts w:ascii="Arial" w:eastAsia="Times New Roman" w:hAnsi="Arial" w:cs="Arial"/>
                      <w:sz w:val="21"/>
                      <w:szCs w:val="21"/>
                    </w:rPr>
                    <w:t> </w:t>
                  </w:r>
                </w:p>
                <w:p w:rsidR="00102EE6" w:rsidRPr="00102EE6" w:rsidRDefault="00DB0365" w:rsidP="00102EE6">
                  <w:pPr>
                    <w:spacing w:after="225" w:line="240" w:lineRule="auto"/>
                    <w:rPr>
                      <w:rFonts w:ascii="Arial" w:eastAsia="Times New Roman" w:hAnsi="Arial" w:cs="Arial"/>
                      <w:sz w:val="21"/>
                      <w:szCs w:val="21"/>
                    </w:rPr>
                  </w:pPr>
                  <w:hyperlink r:id="rId33" w:tgtFrame="_blank" w:history="1">
                    <w:r w:rsidR="00102EE6" w:rsidRPr="00102EE6">
                      <w:rPr>
                        <w:rFonts w:ascii="Arial" w:eastAsia="Times New Roman" w:hAnsi="Arial" w:cs="Arial"/>
                        <w:color w:val="1155CC"/>
                        <w:sz w:val="21"/>
                        <w:szCs w:val="21"/>
                        <w:u w:val="single"/>
                      </w:rPr>
                      <w:t>https://doctors4covidethics.org</w:t>
                    </w:r>
                  </w:hyperlink>
                </w:p>
                <w:p w:rsidR="00102EE6" w:rsidRPr="00102EE6" w:rsidRDefault="00DB0365" w:rsidP="00102EE6">
                  <w:pPr>
                    <w:spacing w:after="225" w:line="240" w:lineRule="auto"/>
                    <w:rPr>
                      <w:rFonts w:ascii="Arial" w:eastAsia="Times New Roman" w:hAnsi="Arial" w:cs="Arial"/>
                      <w:sz w:val="21"/>
                      <w:szCs w:val="21"/>
                    </w:rPr>
                  </w:pPr>
                  <w:hyperlink r:id="rId34" w:tgtFrame="_blank" w:history="1">
                    <w:r w:rsidR="00102EE6" w:rsidRPr="00102EE6">
                      <w:rPr>
                        <w:rFonts w:ascii="Arial" w:eastAsia="Times New Roman" w:hAnsi="Arial" w:cs="Arial"/>
                        <w:color w:val="1155CC"/>
                        <w:sz w:val="21"/>
                        <w:szCs w:val="21"/>
                        <w:u w:val="single"/>
                      </w:rPr>
                      <w:t>https://t.me/Doctorsforcovidethics</w:t>
                    </w:r>
                  </w:hyperlink>
                </w:p>
              </w:tc>
            </w:tr>
          </w:tbl>
          <w:p w:rsidR="00102EE6" w:rsidRPr="00102EE6" w:rsidRDefault="00102EE6" w:rsidP="00102EE6">
            <w:pPr>
              <w:spacing w:after="0" w:line="240" w:lineRule="auto"/>
              <w:rPr>
                <w:rFonts w:ascii="Arial" w:eastAsia="Times New Roman" w:hAnsi="Arial" w:cs="Arial"/>
                <w:color w:val="222222"/>
                <w:sz w:val="21"/>
                <w:szCs w:val="21"/>
              </w:rPr>
            </w:pPr>
          </w:p>
        </w:tc>
      </w:tr>
    </w:tbl>
    <w:p w:rsidR="00102EE6" w:rsidRPr="00102EE6" w:rsidRDefault="00102EE6" w:rsidP="00102EE6">
      <w:pPr>
        <w:shd w:val="clear" w:color="auto" w:fill="F6F6F6"/>
        <w:spacing w:after="0" w:line="240" w:lineRule="auto"/>
        <w:jc w:val="center"/>
        <w:rPr>
          <w:rFonts w:ascii="Arial" w:eastAsia="Times New Roman" w:hAnsi="Arial" w:cs="Arial"/>
          <w:vanish/>
          <w:color w:val="222222"/>
          <w:sz w:val="21"/>
          <w:szCs w:val="21"/>
        </w:rPr>
      </w:pP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102EE6" w:rsidRPr="00102EE6" w:rsidTr="00102EE6">
        <w:trPr>
          <w:tblCellSpacing w:w="0" w:type="dxa"/>
          <w:jc w:val="center"/>
        </w:trPr>
        <w:tc>
          <w:tcPr>
            <w:tcW w:w="0" w:type="auto"/>
            <w:tcMar>
              <w:top w:w="150" w:type="dxa"/>
              <w:left w:w="0" w:type="dxa"/>
              <w:bottom w:w="150" w:type="dxa"/>
              <w:right w:w="0" w:type="dxa"/>
            </w:tcMar>
            <w:hideMark/>
          </w:tcPr>
          <w:p w:rsidR="00102EE6" w:rsidRPr="00102EE6" w:rsidRDefault="00102EE6" w:rsidP="00102EE6">
            <w:pPr>
              <w:spacing w:after="0" w:line="240" w:lineRule="auto"/>
              <w:jc w:val="center"/>
              <w:rPr>
                <w:rFonts w:ascii="Arial" w:eastAsia="Times New Roman" w:hAnsi="Arial" w:cs="Arial"/>
                <w:color w:val="999999"/>
                <w:sz w:val="18"/>
                <w:szCs w:val="18"/>
              </w:rPr>
            </w:pPr>
            <w:r w:rsidRPr="00102EE6">
              <w:rPr>
                <w:rFonts w:ascii="Arial" w:eastAsia="Times New Roman" w:hAnsi="Arial" w:cs="Arial"/>
                <w:color w:val="999999"/>
                <w:sz w:val="18"/>
                <w:szCs w:val="18"/>
              </w:rPr>
              <w:t>--</w:t>
            </w:r>
          </w:p>
          <w:p w:rsidR="00102EE6" w:rsidRPr="00102EE6" w:rsidRDefault="00102EE6" w:rsidP="00102EE6">
            <w:pPr>
              <w:spacing w:after="225" w:line="240" w:lineRule="auto"/>
              <w:jc w:val="center"/>
              <w:rPr>
                <w:rFonts w:ascii="Times New Roman" w:eastAsia="Times New Roman" w:hAnsi="Times New Roman" w:cs="Times New Roman"/>
                <w:sz w:val="24"/>
                <w:szCs w:val="24"/>
              </w:rPr>
            </w:pPr>
            <w:r w:rsidRPr="00102EE6">
              <w:rPr>
                <w:rFonts w:ascii="Arial" w:eastAsia="Times New Roman" w:hAnsi="Arial" w:cs="Arial"/>
                <w:color w:val="999999"/>
                <w:sz w:val="18"/>
                <w:szCs w:val="18"/>
              </w:rPr>
              <w:t>This message was sent to </w:t>
            </w:r>
            <w:hyperlink r:id="rId35" w:tgtFrame="_blank" w:history="1">
              <w:r w:rsidRPr="00102EE6">
                <w:rPr>
                  <w:rFonts w:ascii="Arial" w:eastAsia="Times New Roman" w:hAnsi="Arial" w:cs="Arial"/>
                  <w:color w:val="999999"/>
                  <w:sz w:val="18"/>
                  <w:szCs w:val="18"/>
                  <w:u w:val="single"/>
                </w:rPr>
                <w:t>fchase@gmail.com</w:t>
              </w:r>
            </w:hyperlink>
            <w:r w:rsidRPr="00102EE6">
              <w:rPr>
                <w:rFonts w:ascii="Arial" w:eastAsia="Times New Roman" w:hAnsi="Arial" w:cs="Arial"/>
                <w:color w:val="999999"/>
                <w:sz w:val="18"/>
                <w:szCs w:val="18"/>
              </w:rPr>
              <w:t> by </w:t>
            </w:r>
            <w:hyperlink r:id="rId36" w:tgtFrame="_blank" w:history="1">
              <w:r w:rsidRPr="00102EE6">
                <w:rPr>
                  <w:rFonts w:ascii="Arial" w:eastAsia="Times New Roman" w:hAnsi="Arial" w:cs="Arial"/>
                  <w:color w:val="999999"/>
                  <w:sz w:val="18"/>
                  <w:szCs w:val="18"/>
                  <w:u w:val="single"/>
                </w:rPr>
                <w:t>newsletter@doctors4covidethics.org</w:t>
              </w:r>
            </w:hyperlink>
            <w:r w:rsidRPr="00102EE6">
              <w:rPr>
                <w:rFonts w:ascii="Arial" w:eastAsia="Times New Roman" w:hAnsi="Arial" w:cs="Arial"/>
                <w:color w:val="999999"/>
                <w:sz w:val="18"/>
                <w:szCs w:val="18"/>
              </w:rPr>
              <w:t>.</w:t>
            </w:r>
          </w:p>
          <w:p w:rsidR="00102EE6" w:rsidRPr="00102EE6" w:rsidRDefault="00102EE6" w:rsidP="00102EE6">
            <w:pPr>
              <w:spacing w:after="225" w:line="240" w:lineRule="auto"/>
              <w:jc w:val="center"/>
              <w:rPr>
                <w:rFonts w:ascii="Arial" w:eastAsia="Times New Roman" w:hAnsi="Arial" w:cs="Arial"/>
                <w:color w:val="999999"/>
                <w:sz w:val="18"/>
                <w:szCs w:val="18"/>
              </w:rPr>
            </w:pPr>
            <w:r w:rsidRPr="00102EE6">
              <w:rPr>
                <w:rFonts w:ascii="Arial" w:eastAsia="Times New Roman" w:hAnsi="Arial" w:cs="Arial"/>
                <w:color w:val="999999"/>
                <w:sz w:val="18"/>
                <w:szCs w:val="18"/>
              </w:rPr>
              <w:t>To forward this message, please do not use the forward button of your email application, because this message was made specifically for you only. Instead use the </w:t>
            </w:r>
            <w:hyperlink r:id="rId37" w:tgtFrame="_blank" w:history="1">
              <w:r w:rsidRPr="00102EE6">
                <w:rPr>
                  <w:rFonts w:ascii="Arial" w:eastAsia="Times New Roman" w:hAnsi="Arial" w:cs="Arial"/>
                  <w:color w:val="999999"/>
                  <w:sz w:val="18"/>
                  <w:szCs w:val="18"/>
                  <w:u w:val="single"/>
                </w:rPr>
                <w:t>forward page</w:t>
              </w:r>
            </w:hyperlink>
            <w:r w:rsidRPr="00102EE6">
              <w:rPr>
                <w:rFonts w:ascii="Arial" w:eastAsia="Times New Roman" w:hAnsi="Arial" w:cs="Arial"/>
                <w:color w:val="999999"/>
                <w:sz w:val="18"/>
                <w:szCs w:val="18"/>
              </w:rPr>
              <w:t> in our newsletter system.</w:t>
            </w:r>
            <w:r w:rsidRPr="00102EE6">
              <w:rPr>
                <w:rFonts w:ascii="Arial" w:eastAsia="Times New Roman" w:hAnsi="Arial" w:cs="Arial"/>
                <w:color w:val="999999"/>
                <w:sz w:val="18"/>
                <w:szCs w:val="18"/>
              </w:rPr>
              <w:br/>
              <w:t>To change your details and to choose which lists to be subscribed to, visit your personal </w:t>
            </w:r>
            <w:hyperlink r:id="rId38" w:tgtFrame="_blank" w:history="1">
              <w:r w:rsidRPr="00102EE6">
                <w:rPr>
                  <w:rFonts w:ascii="Arial" w:eastAsia="Times New Roman" w:hAnsi="Arial" w:cs="Arial"/>
                  <w:color w:val="999999"/>
                  <w:sz w:val="18"/>
                  <w:szCs w:val="18"/>
                  <w:u w:val="single"/>
                </w:rPr>
                <w:t>preferences page</w:t>
              </w:r>
            </w:hyperlink>
            <w:r w:rsidRPr="00102EE6">
              <w:rPr>
                <w:rFonts w:ascii="Arial" w:eastAsia="Times New Roman" w:hAnsi="Arial" w:cs="Arial"/>
                <w:color w:val="999999"/>
                <w:sz w:val="18"/>
                <w:szCs w:val="18"/>
              </w:rPr>
              <w:t>.</w:t>
            </w:r>
            <w:r w:rsidRPr="00102EE6">
              <w:rPr>
                <w:rFonts w:ascii="Arial" w:eastAsia="Times New Roman" w:hAnsi="Arial" w:cs="Arial"/>
                <w:color w:val="999999"/>
                <w:sz w:val="18"/>
                <w:szCs w:val="18"/>
              </w:rPr>
              <w:br/>
              <w:t>Or you can </w:t>
            </w:r>
            <w:hyperlink r:id="rId39" w:tgtFrame="_blank" w:history="1">
              <w:r w:rsidRPr="00102EE6">
                <w:rPr>
                  <w:rFonts w:ascii="Arial" w:eastAsia="Times New Roman" w:hAnsi="Arial" w:cs="Arial"/>
                  <w:color w:val="999999"/>
                  <w:sz w:val="18"/>
                  <w:szCs w:val="18"/>
                  <w:u w:val="single"/>
                </w:rPr>
                <w:t>opt-out completely</w:t>
              </w:r>
            </w:hyperlink>
            <w:r w:rsidRPr="00102EE6">
              <w:rPr>
                <w:rFonts w:ascii="Arial" w:eastAsia="Times New Roman" w:hAnsi="Arial" w:cs="Arial"/>
                <w:color w:val="999999"/>
                <w:sz w:val="18"/>
                <w:szCs w:val="18"/>
              </w:rPr>
              <w:t> from all future mailings.</w:t>
            </w:r>
          </w:p>
        </w:tc>
      </w:tr>
    </w:tbl>
    <w:p w:rsidR="00102EE6" w:rsidRDefault="00102EE6"/>
    <w:sectPr w:rsidR="00102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4291F"/>
    <w:multiLevelType w:val="multilevel"/>
    <w:tmpl w:val="A3D0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EE6"/>
    <w:rsid w:val="00102EE6"/>
    <w:rsid w:val="003037F3"/>
    <w:rsid w:val="00381C0B"/>
    <w:rsid w:val="004F3A02"/>
    <w:rsid w:val="00B72385"/>
    <w:rsid w:val="00C648FB"/>
    <w:rsid w:val="00DB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8C91C-3635-41BB-82E6-1534AB30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2E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2EE6"/>
    <w:rPr>
      <w:b/>
      <w:bCs/>
    </w:rPr>
  </w:style>
  <w:style w:type="character" w:styleId="Hyperlink">
    <w:name w:val="Hyperlink"/>
    <w:basedOn w:val="DefaultParagraphFont"/>
    <w:uiPriority w:val="99"/>
    <w:semiHidden/>
    <w:unhideWhenUsed/>
    <w:rsid w:val="00102EE6"/>
    <w:rPr>
      <w:color w:val="0000FF"/>
      <w:u w:val="single"/>
    </w:rPr>
  </w:style>
  <w:style w:type="character" w:styleId="Emphasis">
    <w:name w:val="Emphasis"/>
    <w:basedOn w:val="DefaultParagraphFont"/>
    <w:uiPriority w:val="20"/>
    <w:qFormat/>
    <w:rsid w:val="00102EE6"/>
    <w:rPr>
      <w:i/>
      <w:iCs/>
    </w:rPr>
  </w:style>
  <w:style w:type="character" w:customStyle="1" w:styleId="m8834100856414409867apple-link">
    <w:name w:val="m_8834100856414409867apple-link"/>
    <w:basedOn w:val="DefaultParagraphFont"/>
    <w:rsid w:val="00102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99895">
      <w:bodyDiv w:val="1"/>
      <w:marLeft w:val="0"/>
      <w:marRight w:val="0"/>
      <w:marTop w:val="0"/>
      <w:marBottom w:val="0"/>
      <w:divBdr>
        <w:top w:val="none" w:sz="0" w:space="0" w:color="auto"/>
        <w:left w:val="none" w:sz="0" w:space="0" w:color="auto"/>
        <w:bottom w:val="none" w:sz="0" w:space="0" w:color="auto"/>
        <w:right w:val="none" w:sz="0" w:space="0" w:color="auto"/>
      </w:divBdr>
      <w:divsChild>
        <w:div w:id="168605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55142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25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86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7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96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0203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88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684285635">
          <w:marLeft w:val="0"/>
          <w:marRight w:val="0"/>
          <w:marTop w:val="150"/>
          <w:marBottom w:val="0"/>
          <w:divBdr>
            <w:top w:val="none" w:sz="0" w:space="0" w:color="auto"/>
            <w:left w:val="none" w:sz="0" w:space="0" w:color="auto"/>
            <w:bottom w:val="none" w:sz="0" w:space="0" w:color="auto"/>
            <w:right w:val="none" w:sz="0" w:space="0" w:color="auto"/>
          </w:divBdr>
          <w:divsChild>
            <w:div w:id="6470525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il.doctors4covidethics.org/lists/lt.php?tid=fEkAV1VQA1YAAxULUgpaGARXUlUaAwMFBU5YVwFTVFADVlQBAFtJUlpTCQsGAAAYBwMBChpVAAcCTltWUwJPAlVRVgBQVwFRWwJaT1dUA1QCUwQBGlgFAVJODVQGVE9cUVFeTlABB1EJCwhRBgIHAw" TargetMode="External"/><Relationship Id="rId18" Type="http://schemas.openxmlformats.org/officeDocument/2006/relationships/hyperlink" Target="http://mail.doctors4covidethics.org/lists/lt.php?tid=fElQW1ZUVwFfBBVQVVQGGAQKVgsaWQcHC04KCgUAU1dQVAUBAlVJUlpTCQsGAAAYBwMBChpVAAcCTltWUwJPAlVRVgBQVwFRWwJaT1dUA1QCUwQBGlgFAVJODVQGVE9cUVFeTlABB1EJCwhRBgIHAw" TargetMode="External"/><Relationship Id="rId26" Type="http://schemas.openxmlformats.org/officeDocument/2006/relationships/hyperlink" Target="http://mail.doctors4covidethics.org/lists/lt.php?tid=fElXBVdVUwAKCxVRAAEBGAQHCFYaAAEGAk4BAlcHWlZWUQJQU1FJUlpTCQsGAAAYBwMBChpVAAcCTltWUwJPAlVRVgBQVwFRWwJaT1dUA1QCUwQBGlgFAVJODVQGVE9cUVFeTlABB1EJCwhRBgIHAw" TargetMode="External"/><Relationship Id="rId39" Type="http://schemas.openxmlformats.org/officeDocument/2006/relationships/hyperlink" Target="http://mail.doctors4covidethics.org/lists/lt.php?tid=fElVVAdQA1IBUxUDXVEDGARTBgMaWFNSV04PVFcFUgAEDFVWAlNJUlpTCQsGAAAYBwMBChpVAAcCTltWUwJPAlVRVgBQVwFRWwJaT1dUA1QCUwQBGlgFAVJODVQGVE9cUVFeTlABB1EJCwhRBgIHAw" TargetMode="External"/><Relationship Id="rId21" Type="http://schemas.openxmlformats.org/officeDocument/2006/relationships/hyperlink" Target="http://mail.doctors4covidethics.org/lists/lt.php?tid=fEkEVwdRUQpYARUCXFBQGARTUVIaAAVTAE4PCgIOWgEHVwJRXlVJUlpTCQsGAAAYBwMBChpVAAcCTltWUwJPAlVRVgBQVwFRWwJaT1dUA1QCUwQBGlgFAVJODVQGVE9cUVFeTlABB1EJCwhRBgIHAw" TargetMode="External"/><Relationship Id="rId34" Type="http://schemas.openxmlformats.org/officeDocument/2006/relationships/hyperlink" Target="https://t.me/Doctorsforcovidethics" TargetMode="External"/><Relationship Id="rId7" Type="http://schemas.openxmlformats.org/officeDocument/2006/relationships/hyperlink" Target="http://mail.doctors4covidethics.org/lists/lt.php?tid=fElVAQIHDVUOBhVVAQtbGAQFUlIaAAEHAU4LAgIAWlFWVwVTBVNJUlpTCQsGAAAYBwMBChpVAAcCTltWUwJPAlVRVgBQVwFRWwJaT1dUA1QCUwQBGlgFAVJODVQGVE9cUVFeTlABB1EJCwhRBgIHAw" TargetMode="External"/><Relationship Id="rId2" Type="http://schemas.openxmlformats.org/officeDocument/2006/relationships/styles" Target="styles.xml"/><Relationship Id="rId16" Type="http://schemas.openxmlformats.org/officeDocument/2006/relationships/hyperlink" Target="http://mail.doctors4covidethics.org/lists/lt.php?tid=fElfBVdXAVELAhVVUVAGGAQHVgAaWQNUAk4NBAUCAFZXDFMAUVVJUlpTCQsGAAAYBwMBChpVAAcCTltWUwJPAlVRVgBQVwFRWwJaT1dUA1QCUwQBGlgFAVJODVQGVE9cUVFeTlABB1EJCwhRBgIHAw" TargetMode="External"/><Relationship Id="rId20" Type="http://schemas.openxmlformats.org/officeDocument/2006/relationships/hyperlink" Target="http://mail.doctors4covidethics.org/lists/lt.php?tid=fElfVlBWBVEBUBUAA1dVGARQBFIaAwcHUE4LUQQBUlxRVwcCUFNJUlpTCQsGAAAYBwMBChpVAAcCTltWUwJPAlVRVgBQVwFRWwJaT1dUA1QCUwQBGlgFAVJODVQGVE9cUVFeTlABB1EJCwhRBgIHAw" TargetMode="External"/><Relationship Id="rId29" Type="http://schemas.openxmlformats.org/officeDocument/2006/relationships/hyperlink" Target="http://mail.doctors4covidethics.org/lists/lt.php?tid=fEkFAF4ADFJcVxULUgUHGAQBBgAaAFRWUk4NCgsFA1BSAlVSUAVJUlpTCQsGAAAYBwMBChpVAAcCTltWUwJPAlVRVgBQVwFRWwJaT1dUA1QCUwQBGlgFAVJODVQGVE9cUVFeTlABB1EJCwhRBgIHAw"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ail.doctors4covidethics.org/lists/lt.php?tid=fEkHUV9VUAQKBBVQUwJQGARWCVEaWFNTVU4LBwEBUVJSUVJaAlFJUlpTCQsGAAAYBwMBChpVAAcCTltWUwJPAlVRVgBQVwFRWwJaT1dUA1QCUwQBGlgFAVJODVQGVE9cUVFeTlABB1EJCwhRBgIHAw" TargetMode="External"/><Relationship Id="rId11" Type="http://schemas.openxmlformats.org/officeDocument/2006/relationships/hyperlink" Target="http://mail.doctors4covidethics.org/lists/lt.php?tid=fEkEBwdRVgcLBxVXVVQDGAQGU1IaWAkEAk4LUwUGAV0GBQQBUVJJUlpTCQsGAAAYBwMBChpVAAcCTltWUwJPAlVRVgBQVwFRWwJaT1dUA1QCUwQBGlgFAVJODVQGVE9cUVFeTlABB1EJCwhRBgIHAw" TargetMode="External"/><Relationship Id="rId24" Type="http://schemas.openxmlformats.org/officeDocument/2006/relationships/hyperlink" Target="http://mail.doctors4covidethics.org/lists/lt.php?tid=fEkAV1VQA1YAAxULUgpaGARXUlUaAwMFBU5YVwFTVFADVlQBAFtJUlpTCQsGAAAYBwMBChpVAAcCTltWUwJPAlVRVgBQVwFRWwJaT1dUA1QCUwQBGlgFAVJODVQGVE9cUVFeTlABB1EJCwhRBgIHAw" TargetMode="External"/><Relationship Id="rId32" Type="http://schemas.openxmlformats.org/officeDocument/2006/relationships/hyperlink" Target="http://mail.doctors4covidethics.org/lists/lt.php?tid=fElVAQIHDVUOBhVVAQtbGAQFUlIaAAEHAU4LAgIAWlFWVwVTBVNJUlpTCQsGAAAYBwMBChpVAAcCTltWUwJPAlVRVgBQVwFRWwJaT1dUA1QCUwQBGlgFAVJODVQGVE9cUVFeTlABB1EJCwhRBgIHAw" TargetMode="External"/><Relationship Id="rId37" Type="http://schemas.openxmlformats.org/officeDocument/2006/relationships/hyperlink" Target="http://mail.doctors4covidethics.org/lists/lt.php?tid=fElTAlFRB1FaARVVBAMDGARWBgUaWQgHV04KVgNRU1EBVgcAUlBJUlpTCQsGAAAYBwMBChpVAAcCTltWUwJPAlVRVgBQVwFRWwJaT1dUA1QCUwQBGlgFAVJODVQGVE9cUVFeTlABB1EJCwhRBgIHAw" TargetMode="External"/><Relationship Id="rId40" Type="http://schemas.openxmlformats.org/officeDocument/2006/relationships/fontTable" Target="fontTable.xml"/><Relationship Id="rId5" Type="http://schemas.openxmlformats.org/officeDocument/2006/relationships/hyperlink" Target="http://mail.doctors4covidethics.org/lists/lt.php?tid=fElXAVNVVlEMVBUAAQdbGARTCQYaAwUFB04IVFcPAQANVlRSVlFJUlpTCQsGAAAYBwMBChpVAAcCTltWUwJPAlVRVgBQVwFRWwJaT1dUA1QCUwQBGlgFAVJODVQGVE9cUVFeTlABB1EJCwhRBgIHAw" TargetMode="External"/><Relationship Id="rId15" Type="http://schemas.openxmlformats.org/officeDocument/2006/relationships/hyperlink" Target="http://mail.doctors4covidethics.org/lists/lt.php?tid=fElXVAJTVFYBUxUFUARQGAQDVgIaWQIDBE4NBFZVUl1RBFVVVgJJUlpTCQsGAAAYBwMBChpVAAcCTltWUwJPAlVRVgBQVwFRWwJaT1dUA1QCUwQBGlgFAVJODVQGVE9cUVFeTlABB1EJCwhRBgIHAw" TargetMode="External"/><Relationship Id="rId23" Type="http://schemas.openxmlformats.org/officeDocument/2006/relationships/hyperlink" Target="http://mail.doctors4covidethics.org/lists/lt.php?tid=fEkAVVMHDARfABUHUlEHGAQHVAcaAAUFBE5dAAYFV1JQAQdQV1RJUlpTCQsGAAAYBwMBChpVAAcCTltWUwJPAlVRVgBQVwFRWwJaT1dUA1QCUwQBGlgFAVJODVQGVE9cUVFeTlABB1EJCwhRBgIHAw" TargetMode="External"/><Relationship Id="rId28" Type="http://schemas.openxmlformats.org/officeDocument/2006/relationships/hyperlink" Target="http://mail.doctors4covidethics.org/lists/lt.php?tid=fElSV1dRVwUPBBUGBwNSGAQEUlAaWVMOAE5fVwFWVQdVB1VQUlBJUlpTCQsGAAAYBwMBChpVAAcCTltWUwJPAlVRVgBQVwFRWwJaT1dUA1QCUwQBGlgFAVJODVQGVE9cUVFeTlABB1EJCwhRBgIHAw" TargetMode="External"/><Relationship Id="rId36" Type="http://schemas.openxmlformats.org/officeDocument/2006/relationships/hyperlink" Target="mailto:newsletter@doctors4covidethics.org" TargetMode="External"/><Relationship Id="rId10" Type="http://schemas.openxmlformats.org/officeDocument/2006/relationships/hyperlink" Target="http://mail.doctors4covidethics.org/lists/lt.php?tid=fElTAlQFVgIABxUKVFcBGAQAAwUaWVRVV05dAwAGBlQFA1cHAlRJUlpTCQsGAAAYBwMBChpVAAcCTltWUwJPAlVRVgBQVwFRWwJaT1dUA1QCUwQBGlgFAVJODVQGVE9cUVFeTlABB1EJCwhRBgIHAw" TargetMode="External"/><Relationship Id="rId19" Type="http://schemas.openxmlformats.org/officeDocument/2006/relationships/hyperlink" Target="http://mail.doctors4covidethics.org/lists/lt.php?tid=fElSW1RVDAoPVhUEUAQBGARRBQYaWQAOCk5fBgACUgAEDV9XUVNJUlpTCQsGAAAYBwMBChpVAAcCTltWUwJPAlVRVgBQVwFRWwJaT1dUA1QCUwQBGlgFAVJODVQGVE9cUVFeTlABB1EJCwhRBgIHAw" TargetMode="External"/><Relationship Id="rId31" Type="http://schemas.openxmlformats.org/officeDocument/2006/relationships/hyperlink" Target="http://mail.doctors4covidethics.org/lists/lt.php?tid=fEkEBwdRVgcLBxVXVVQDGAQGU1IaWAkEAk4LUwUGAV0GBQQBUVJJUlpTCQsGAAAYBwMBChpVAAcCTltWUwJPAlVRVgBQVwFRWwJaT1dUA1QCUwQBGlgFAVJODVQGVE9cUVFeTlABB1EJCwhRBgIHAw" TargetMode="External"/><Relationship Id="rId4" Type="http://schemas.openxmlformats.org/officeDocument/2006/relationships/webSettings" Target="webSettings.xml"/><Relationship Id="rId9" Type="http://schemas.openxmlformats.org/officeDocument/2006/relationships/hyperlink" Target="http://mail.doctors4covidethics.org/lists/lt.php?tid=fEkEVwdRUQpYARUCXFBQGARTUVIaAAVTAE4PCgIOWgEHVwJRXlVJUlpTCQsGAAAYBwMBChpVAAcCTltWUwJPAlVRVgBQVwFRWwJaT1dUA1QCUwQBGlgFAVJODVQGVE9cUVFeTlABB1EJCwhRBgIHAw" TargetMode="External"/><Relationship Id="rId14" Type="http://schemas.openxmlformats.org/officeDocument/2006/relationships/hyperlink" Target="http://mail.doctors4covidethics.org/lists/lt.php?tid=fEleAV9VUwMJUxVWBgFSGARXA1caWQhVV04OUAcEBFRRUwMBUFNJUlpTCQsGAAAYBwMBChpVAAcCTltWUwJPAlVRVgBQVwFRWwJaT1dUA1QCUwQBGlgFAVJODVQGVE9cUVFeTlABB1EJCwhRBgIHAw" TargetMode="External"/><Relationship Id="rId22" Type="http://schemas.openxmlformats.org/officeDocument/2006/relationships/hyperlink" Target="http://mail.doctors4covidethics.org/lists/lt.php?tid=fElUUwRbUApYURUHBlcEGARQAwcaA1ICUE4OAgIHWlUMV1NVVgVJUlpTCQsGAAAYBwMBChpVAAcCTltWUwJPAlVRVgBQVwFRWwJaT1dUA1QCUwQBGlgFAVJODVQGVE9cUVFeTlABB1EJCwhRBgIHAw" TargetMode="External"/><Relationship Id="rId27" Type="http://schemas.openxmlformats.org/officeDocument/2006/relationships/hyperlink" Target="http://mail.doctors4covidethics.org/lists/lt.php?tid=fEkFWlQHAwAPUxVWBwIHGAQHBQYaA1QDBk4PUFQGAAUABlJXBFJJUlpTCQsGAAAYBwMBChpVAAcCTltWUwJPAlVRVgBQVwFRWwJaT1dUA1QCUwQBGlgFAVJODVQGVE9cUVFeTlABB1EJCwhRBgIHAw" TargetMode="External"/><Relationship Id="rId30" Type="http://schemas.openxmlformats.org/officeDocument/2006/relationships/hyperlink" Target="http://mail.doctors4covidethics.org/lists/lt.php?tid=fElRWldXBQFbBxVVVVcAGARUUwUaWAQGC04JBQNSWlBQDQIHAgFJUlpTCQsGAAAYBwMBChpVAAcCTltWUwJPAlVRVgBQVwFRWwJaT1dUA1QCUwQBGlgFAVJODVQGVE9cUVFeTlABB1EJCwhRBgIHAw" TargetMode="External"/><Relationship Id="rId35" Type="http://schemas.openxmlformats.org/officeDocument/2006/relationships/hyperlink" Target="mailto:fchase@gmail.com" TargetMode="External"/><Relationship Id="rId8" Type="http://schemas.openxmlformats.org/officeDocument/2006/relationships/hyperlink" Target="http://mail.doctors4covidethics.org/lists/lt.php?tid=fElRWldXBQFbBxVVVVcAGARUUwUaWAQGC04JBQNSWlBQDQIHAgFJUlpTCQsGAAAYBwMBChpVAAcCTltWUwJPAlVRVgBQVwFRWwJaT1dUA1QCUwQBGlgFAVJODVQGVE9cUVFeTlABB1EJCwhRBgIHAw" TargetMode="External"/><Relationship Id="rId3" Type="http://schemas.openxmlformats.org/officeDocument/2006/relationships/settings" Target="settings.xml"/><Relationship Id="rId12" Type="http://schemas.openxmlformats.org/officeDocument/2006/relationships/hyperlink" Target="http://mail.doctors4covidethics.org/lists/lt.php?tid=fElXUlVbAAMJAxUDBFBSGARQAVIaAwdVUE4IAgMOWl0HBl9UBAdJUlpTCQsGAAAYBwMBChpVAAcCTltWUwJPAlVRVgBQVwFRWwJaT1dUA1QCUwQBGlgFAVJODVQGVE9cUVFeTlABB1EJCwhRBgIHAw" TargetMode="External"/><Relationship Id="rId17" Type="http://schemas.openxmlformats.org/officeDocument/2006/relationships/hyperlink" Target="http://mail.doctors4covidethics.org/lists/lt.php?tid=fElQWwRRU1UPVhVVVgJVGAQHCAYaAFdUUk4IVAJTU1cMU1UBVlRJUlpTCQsGAAAYBwMBChpVAAcCTltWUwJPAlVRVgBQVwFRWwJaT1dUA1QCUwQBGlgFAVJODVQGVE9cUVFeTlABB1EJCwhRBgIHAw" TargetMode="External"/><Relationship Id="rId25" Type="http://schemas.openxmlformats.org/officeDocument/2006/relationships/hyperlink" Target="http://mail.doctors4covidethics.org/lists/lt.php?tid=fElXWgUFAwFYVhUGBANWGAQHCQAaAAkGBU5aUVMDUlMEVFMGVQZJUlpTCQsGAAAYBwMBChpVAAcCTltWUwJPAlVRVgBQVwFRWwJaT1dUA1QCUwQBGlgFAVJODVQGVE9cUVFeTlABB1EJCwhRBgIHAw" TargetMode="External"/><Relationship Id="rId33" Type="http://schemas.openxmlformats.org/officeDocument/2006/relationships/hyperlink" Target="https://doctors4covidethics.org/" TargetMode="External"/><Relationship Id="rId38" Type="http://schemas.openxmlformats.org/officeDocument/2006/relationships/hyperlink" Target="http://mail.doctors4covidethics.org/lists/lt.php?tid=fEkFVVBSVlJYCxUKAQBSGAQKVVYaAFRVUE4KAQACBFwNAVUAUlJJUlpTCQsGAAAYBwMBChpVAAcCTltWUwJPAlVRVgBQVwFRWwJaT1dUA1QCUwQBGlgFAVJODVQGVE9cUVFeTlABB1EJCwhRBgIH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1</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2022-07-13T00:26:00Z</dcterms:created>
  <dcterms:modified xsi:type="dcterms:W3CDTF">2022-07-13T11:26:00Z</dcterms:modified>
</cp:coreProperties>
</file>